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A" w:rsidRDefault="0052086A" w:rsidP="0052086A">
      <w:pPr>
        <w:pStyle w:val="10"/>
        <w:keepNext/>
        <w:keepLines/>
        <w:shd w:val="clear" w:color="auto" w:fill="auto"/>
        <w:ind w:left="420"/>
      </w:pPr>
      <w:bookmarkStart w:id="0" w:name="bookmark0"/>
      <w:r>
        <w:t>ПАСПОРТ УСЛУГИ (ПРОЦЕССА) «ХМУПЭС» ПО ТЕХНОЛОГИЧЕСКОМУ ПРИСОЕДИНЕНИЮ (Заявители с максимальной мощностью энергопринимающих устройств до 15 кВт с учетом ранее присоединенной мощности)</w:t>
      </w:r>
    </w:p>
    <w:p w:rsidR="0052086A" w:rsidRDefault="0052086A" w:rsidP="0052086A">
      <w:pPr>
        <w:pStyle w:val="23"/>
        <w:shd w:val="clear" w:color="auto" w:fill="auto"/>
        <w:ind w:left="420"/>
      </w:pPr>
      <w:r>
        <w:t>Круг заявителей:</w:t>
      </w:r>
    </w:p>
    <w:p w:rsidR="0052086A" w:rsidRDefault="0052086A" w:rsidP="0052086A">
      <w:pPr>
        <w:pStyle w:val="21"/>
        <w:numPr>
          <w:ilvl w:val="0"/>
          <w:numId w:val="27"/>
        </w:numPr>
        <w:shd w:val="clear" w:color="auto" w:fill="auto"/>
        <w:spacing w:before="0"/>
        <w:ind w:left="420" w:right="2220" w:firstLine="420"/>
      </w:pPr>
      <w:r>
        <w:t xml:space="preserve"> физические лица,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52086A" w:rsidRDefault="0052086A" w:rsidP="0052086A">
      <w:pPr>
        <w:pStyle w:val="23"/>
        <w:shd w:val="clear" w:color="auto" w:fill="auto"/>
        <w:ind w:left="420"/>
      </w:pPr>
      <w:r>
        <w:t>Размер платы за предоставление услуги (процесса) и основание ее взимания:</w:t>
      </w:r>
    </w:p>
    <w:p w:rsidR="0052086A" w:rsidRPr="001548CF" w:rsidRDefault="0052086A" w:rsidP="005208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1548CF">
        <w:rPr>
          <w:rFonts w:ascii="Times New Roman" w:hAnsi="Times New Roman" w:cs="Times New Roman"/>
          <w:sz w:val="22"/>
          <w:szCs w:val="22"/>
        </w:rPr>
        <w:t xml:space="preserve">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электросетевого хозяйства «ХМУПЭС» необходимого заявителю класса напряжения составляет не более 300 м в городах и пгт. и не более 500 м в сельской местности. </w:t>
      </w:r>
    </w:p>
    <w:p w:rsidR="0052086A" w:rsidRPr="001548CF" w:rsidRDefault="0052086A" w:rsidP="005208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48CF">
        <w:rPr>
          <w:rFonts w:ascii="Times New Roman" w:hAnsi="Times New Roman" w:cs="Times New Roman"/>
          <w:sz w:val="22"/>
          <w:szCs w:val="22"/>
        </w:rPr>
        <w:t xml:space="preserve">Положения о размере платы за технологическое присоединение, указанные в </w:t>
      </w:r>
      <w:hyperlink r:id="rId7" w:history="1">
        <w:r w:rsidRPr="001548CF">
          <w:rPr>
            <w:rFonts w:ascii="Times New Roman" w:hAnsi="Times New Roman" w:cs="Times New Roman"/>
            <w:sz w:val="22"/>
            <w:szCs w:val="22"/>
          </w:rPr>
          <w:t>абзаце первом</w:t>
        </w:r>
      </w:hyperlink>
      <w:r w:rsidRPr="001548CF">
        <w:rPr>
          <w:rFonts w:ascii="Times New Roman" w:hAnsi="Times New Roman" w:cs="Times New Roman"/>
          <w:sz w:val="22"/>
          <w:szCs w:val="22"/>
        </w:rPr>
        <w:t xml:space="preserve"> настоящего пункта, не могут быть применены в следующих случаях:</w:t>
      </w:r>
    </w:p>
    <w:p w:rsidR="0052086A" w:rsidRPr="001548CF" w:rsidRDefault="0052086A" w:rsidP="005208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48CF">
        <w:rPr>
          <w:rFonts w:ascii="Times New Roman" w:hAnsi="Times New Roman" w:cs="Times New Roman"/>
          <w:sz w:val="22"/>
          <w:szCs w:val="22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</w:p>
    <w:p w:rsidR="0052086A" w:rsidRPr="001548CF" w:rsidRDefault="0052086A" w:rsidP="005208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48CF">
        <w:rPr>
          <w:rFonts w:ascii="Times New Roman" w:hAnsi="Times New Roman" w:cs="Times New Roman"/>
          <w:sz w:val="22"/>
          <w:szCs w:val="22"/>
        </w:rPr>
        <w:t>при технологическом присоединении энергопринимающих устройств, расположенных в жилых помещениях многоквартирных домов.</w:t>
      </w:r>
    </w:p>
    <w:p w:rsidR="0052086A" w:rsidRDefault="0052086A" w:rsidP="0052086A">
      <w:pPr>
        <w:pStyle w:val="21"/>
        <w:numPr>
          <w:ilvl w:val="0"/>
          <w:numId w:val="27"/>
        </w:numPr>
        <w:shd w:val="clear" w:color="auto" w:fill="auto"/>
        <w:spacing w:before="0"/>
        <w:ind w:left="420" w:right="110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52086A" w:rsidRDefault="0052086A" w:rsidP="0052086A">
      <w:pPr>
        <w:pStyle w:val="23"/>
        <w:shd w:val="clear" w:color="auto" w:fill="auto"/>
        <w:ind w:left="420"/>
      </w:pPr>
      <w:r>
        <w:t>Условия оказания услуги (процесса):</w:t>
      </w:r>
    </w:p>
    <w:p w:rsidR="0052086A" w:rsidRDefault="0052086A" w:rsidP="0052086A">
      <w:pPr>
        <w:pStyle w:val="21"/>
        <w:numPr>
          <w:ilvl w:val="0"/>
          <w:numId w:val="27"/>
        </w:numPr>
        <w:shd w:val="clear" w:color="auto" w:fill="auto"/>
        <w:spacing w:before="0"/>
        <w:ind w:left="42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52086A" w:rsidRDefault="0052086A" w:rsidP="0052086A">
      <w:pPr>
        <w:pStyle w:val="23"/>
        <w:shd w:val="clear" w:color="auto" w:fill="auto"/>
        <w:ind w:left="420"/>
      </w:pPr>
      <w:r>
        <w:t>Результат оказания услуги (процесса):</w:t>
      </w:r>
    </w:p>
    <w:p w:rsidR="0052086A" w:rsidRDefault="0052086A" w:rsidP="0052086A">
      <w:pPr>
        <w:pStyle w:val="21"/>
        <w:numPr>
          <w:ilvl w:val="0"/>
          <w:numId w:val="27"/>
        </w:numPr>
        <w:shd w:val="clear" w:color="auto" w:fill="auto"/>
        <w:spacing w:before="0"/>
        <w:ind w:left="420" w:right="110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«ХМУПЭС».</w:t>
      </w:r>
    </w:p>
    <w:p w:rsidR="0052086A" w:rsidRDefault="0052086A" w:rsidP="0052086A">
      <w:pPr>
        <w:pStyle w:val="21"/>
        <w:numPr>
          <w:ilvl w:val="0"/>
          <w:numId w:val="27"/>
        </w:numPr>
        <w:shd w:val="clear" w:color="auto" w:fill="auto"/>
        <w:spacing w:before="0"/>
        <w:ind w:left="420" w:right="1100" w:firstLine="420"/>
      </w:pPr>
      <w:r>
        <w:t xml:space="preserve"> </w:t>
      </w:r>
      <w:r>
        <w:rPr>
          <w:rStyle w:val="a5"/>
        </w:rPr>
        <w:t>Общий срок оказания услуги (процесса):</w:t>
      </w:r>
    </w:p>
    <w:p w:rsidR="0052086A" w:rsidRDefault="0052086A" w:rsidP="0052086A">
      <w:pPr>
        <w:pStyle w:val="21"/>
        <w:numPr>
          <w:ilvl w:val="0"/>
          <w:numId w:val="27"/>
        </w:numPr>
        <w:shd w:val="clear" w:color="auto" w:fill="auto"/>
        <w:spacing w:before="0"/>
        <w:ind w:left="420" w:right="110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«ХМУПЭС» составляет от 4 до 12 месяцев.</w:t>
      </w:r>
    </w:p>
    <w:p w:rsidR="0052086A" w:rsidRDefault="0052086A" w:rsidP="0052086A">
      <w:pPr>
        <w:pStyle w:val="23"/>
        <w:shd w:val="clear" w:color="auto" w:fill="auto"/>
        <w:ind w:left="420"/>
      </w:pPr>
      <w:r>
        <w:t>Ссылка на нормативный правовой акт:</w:t>
      </w:r>
    </w:p>
    <w:p w:rsidR="0052086A" w:rsidRDefault="0052086A" w:rsidP="0052086A">
      <w:pPr>
        <w:pStyle w:val="30"/>
        <w:shd w:val="clear" w:color="auto" w:fill="auto"/>
        <w:ind w:left="420" w:right="1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52086A" w:rsidRDefault="0052086A" w:rsidP="0052086A">
      <w:pPr>
        <w:pStyle w:val="23"/>
        <w:shd w:val="clear" w:color="auto" w:fill="auto"/>
        <w:spacing w:after="256" w:line="220" w:lineRule="exact"/>
        <w:ind w:left="420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05pt0"/>
              </w:rPr>
              <w:lastRenderedPageBreak/>
              <w:t>№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0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105pt0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Примечание</w:t>
            </w:r>
          </w:p>
        </w:tc>
      </w:tr>
      <w:tr w:rsidR="0052086A" w:rsidTr="003975FA">
        <w:trPr>
          <w:trHeight w:hRule="exact" w:val="17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0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Рассмотрение заявки на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технологическое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Получение ХМУПЭС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в электронной форме посредством Личного кабинета на сайте </w:t>
            </w:r>
            <w:r>
              <w:rPr>
                <w:rStyle w:val="105pt0"/>
                <w:lang w:val="en-US"/>
              </w:rPr>
              <w:t>hmupes</w:t>
            </w:r>
            <w:r w:rsidRPr="005471AE">
              <w:rPr>
                <w:rStyle w:val="105pt0"/>
              </w:rPr>
              <w:t>.</w:t>
            </w:r>
            <w:r>
              <w:rPr>
                <w:rStyle w:val="105pt0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 заявки (п.15 Правил)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</w:pPr>
          </w:p>
        </w:tc>
      </w:tr>
      <w:tr w:rsidR="0052086A" w:rsidTr="003975FA">
        <w:trPr>
          <w:trHeight w:hRule="exact" w:val="40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 xml:space="preserve">Отсутствие замечаний к полученной заявке у </w:t>
            </w:r>
            <w:r w:rsidRPr="00692065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4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заказным письмом с уведомлением;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15 дней с момента получения заявки или не более 30 дней с даты получения недостающих сведений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Плата за технологическое присоединение составляет 550 рублей (п. 17 Правил).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При отсутствии эл. сетей необходимого класса напряжения на расстоянии не более 300 м в городах и пгт. и не более 500 м в сельской местности, 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(п. 17 Правил).</w:t>
            </w:r>
          </w:p>
        </w:tc>
      </w:tr>
      <w:tr w:rsidR="0052086A" w:rsidTr="003975FA">
        <w:trPr>
          <w:trHeight w:hRule="exact" w:val="22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Выполнение мероприятий,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предусмотренных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rPr>
                <w:rStyle w:val="105pt0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4 месяцев с даты поступления в сетевую организацию ХМУПЭС подписанного заявителем экземпляра договора(п.16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Отсутствие необходимости выполнения мероприятий на существующих электросетевых объектах ХМУПЭС.</w:t>
            </w:r>
          </w:p>
        </w:tc>
      </w:tr>
      <w:tr w:rsidR="0052086A" w:rsidTr="003975FA">
        <w:trPr>
          <w:trHeight w:hRule="exact" w:val="22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6 месяцев с даты поступления в сетевую организацию ХМУПЭС подписанного заявителем экземпляра договора (п. 1 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Необходимость выполнения мероприятий на существующих электросетевых объектах ХМУПЭС</w:t>
            </w:r>
          </w:p>
        </w:tc>
      </w:tr>
      <w:tr w:rsidR="0052086A" w:rsidTr="003975FA">
        <w:trPr>
          <w:trHeight w:hRule="exact" w:val="528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1 года с даты поступления в сетевую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105pt0"/>
              </w:rPr>
              <w:t>При отсутствии эл. сетей необходимого класса напряжения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10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организацию ХМУПЭС подписанного заявителем экземпляра договора (п. 16 Правил).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на расстоянии не более 300 м в городах и пгт. и не более 500 м в сельской местности</w:t>
            </w:r>
          </w:p>
        </w:tc>
      </w:tr>
      <w:tr w:rsidR="0052086A" w:rsidTr="003975FA">
        <w:trPr>
          <w:trHeight w:hRule="exact" w:val="15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Выполнение заявителем технических условий.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Уведомление ХМУПЭС о выполнении заявителем технических условий (п. 85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В течение 10 рабочих дней со дня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уведомления заявителем сетевой организации о выполнении им 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Проверка в срок ранее обозначенного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52086A" w:rsidTr="003975FA">
        <w:trPr>
          <w:trHeight w:hRule="exact" w:val="38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Оформление необходимых документов: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акта осмотра электроустановок заявителя;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о выполнении заявителем ТУ;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 допуска прибора учета;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разграничения границ балансовой принадлежности электросетей;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разграничения эксплуатационной ответственности сторон;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об осуществлении технологического присоединения (п. 88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позднее 5 рабочих дней со дня проведения осмотра (обследования) присоединяемых энергопринимающих устройств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p w:rsidR="0052086A" w:rsidRDefault="0052086A" w:rsidP="0052086A">
      <w:pPr>
        <w:pStyle w:val="23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52086A" w:rsidRDefault="0052086A" w:rsidP="0052086A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Хорольское Муниципальное Унитарное Предприятие Электрических Сетей</w:t>
      </w:r>
    </w:p>
    <w:p w:rsidR="0052086A" w:rsidRDefault="0052086A" w:rsidP="0052086A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с. Хороль, ул. Кирова ,8.</w:t>
      </w:r>
    </w:p>
    <w:p w:rsidR="0052086A" w:rsidRDefault="0052086A" w:rsidP="0052086A">
      <w:pPr>
        <w:pStyle w:val="50"/>
        <w:shd w:val="clear" w:color="auto" w:fill="auto"/>
        <w:spacing w:after="0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52086A" w:rsidTr="003975FA"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52086A" w:rsidTr="003975FA"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23-4-23</w:t>
            </w:r>
          </w:p>
        </w:tc>
      </w:tr>
      <w:tr w:rsidR="0052086A" w:rsidTr="003975FA">
        <w:trPr>
          <w:trHeight w:hRule="exact" w:val="29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23-4-42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p w:rsidR="0052086A" w:rsidRDefault="0052086A" w:rsidP="0052086A">
      <w:pPr>
        <w:pStyle w:val="10"/>
        <w:keepNext/>
        <w:keepLines/>
        <w:shd w:val="clear" w:color="auto" w:fill="auto"/>
        <w:ind w:left="440"/>
      </w:pPr>
      <w:r>
        <w:lastRenderedPageBreak/>
        <w:t>ПАСПОРТ УСЛУГИ (ПРОЦЕССА) ПО ТЕХНОЛОГИЧЕСКОМУ ПРИСОЕДИНЕНИЮ (Заявители с максимальной мощностью энергопринимающих устройств от 15 до 150 кВт)</w:t>
      </w:r>
    </w:p>
    <w:p w:rsidR="0052086A" w:rsidRDefault="0052086A" w:rsidP="0052086A">
      <w:pPr>
        <w:pStyle w:val="20"/>
        <w:keepNext/>
        <w:keepLines/>
        <w:shd w:val="clear" w:color="auto" w:fill="auto"/>
        <w:ind w:left="400"/>
      </w:pPr>
      <w:r>
        <w:t>Круг заявителей:</w:t>
      </w:r>
    </w:p>
    <w:p w:rsidR="0052086A" w:rsidRDefault="0052086A" w:rsidP="0052086A">
      <w:pPr>
        <w:pStyle w:val="21"/>
        <w:numPr>
          <w:ilvl w:val="0"/>
          <w:numId w:val="20"/>
        </w:numPr>
        <w:shd w:val="clear" w:color="auto" w:fill="auto"/>
        <w:spacing w:before="0"/>
        <w:ind w:left="400" w:right="2420" w:firstLine="420"/>
      </w:pPr>
      <w:r>
        <w:t xml:space="preserve">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52086A" w:rsidRDefault="0052086A" w:rsidP="0052086A">
      <w:pPr>
        <w:pStyle w:val="20"/>
        <w:keepNext/>
        <w:keepLines/>
        <w:shd w:val="clear" w:color="auto" w:fill="auto"/>
        <w:ind w:left="400"/>
      </w:pPr>
      <w:r>
        <w:t>Размер платы за предоставление услуги (процесса) и основание ее взимания:</w:t>
      </w:r>
    </w:p>
    <w:p w:rsidR="0052086A" w:rsidRDefault="0052086A" w:rsidP="0052086A">
      <w:pPr>
        <w:pStyle w:val="21"/>
        <w:numPr>
          <w:ilvl w:val="0"/>
          <w:numId w:val="20"/>
        </w:numPr>
        <w:shd w:val="clear" w:color="auto" w:fill="auto"/>
        <w:spacing w:before="0"/>
        <w:ind w:left="400" w:right="222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52086A" w:rsidRDefault="0052086A" w:rsidP="0052086A">
      <w:pPr>
        <w:pStyle w:val="20"/>
        <w:keepNext/>
        <w:keepLines/>
        <w:shd w:val="clear" w:color="auto" w:fill="auto"/>
        <w:ind w:left="400"/>
      </w:pPr>
      <w:r>
        <w:t>Условия оказания услуги (процесса):</w:t>
      </w:r>
    </w:p>
    <w:p w:rsidR="0052086A" w:rsidRDefault="0052086A" w:rsidP="0052086A">
      <w:pPr>
        <w:pStyle w:val="21"/>
        <w:numPr>
          <w:ilvl w:val="0"/>
          <w:numId w:val="20"/>
        </w:numPr>
        <w:shd w:val="clear" w:color="auto" w:fill="auto"/>
        <w:spacing w:before="0"/>
        <w:ind w:left="40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52086A" w:rsidRDefault="0052086A" w:rsidP="0052086A">
      <w:pPr>
        <w:pStyle w:val="20"/>
        <w:keepNext/>
        <w:keepLines/>
        <w:shd w:val="clear" w:color="auto" w:fill="auto"/>
        <w:ind w:left="400"/>
      </w:pPr>
      <w:r>
        <w:t>Результат оказания услуги (процесса):</w:t>
      </w:r>
    </w:p>
    <w:p w:rsidR="0052086A" w:rsidRDefault="0052086A" w:rsidP="0052086A">
      <w:pPr>
        <w:pStyle w:val="21"/>
        <w:numPr>
          <w:ilvl w:val="0"/>
          <w:numId w:val="20"/>
        </w:numPr>
        <w:shd w:val="clear" w:color="auto" w:fill="auto"/>
        <w:spacing w:before="0"/>
        <w:ind w:left="400" w:right="126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«ХМУПЭС». </w:t>
      </w:r>
      <w:r>
        <w:rPr>
          <w:rStyle w:val="a5"/>
        </w:rPr>
        <w:t>Общий срок оказания услуги (процесса):</w:t>
      </w:r>
    </w:p>
    <w:p w:rsidR="0052086A" w:rsidRDefault="0052086A" w:rsidP="0052086A">
      <w:pPr>
        <w:pStyle w:val="21"/>
        <w:numPr>
          <w:ilvl w:val="0"/>
          <w:numId w:val="20"/>
        </w:numPr>
        <w:shd w:val="clear" w:color="auto" w:fill="auto"/>
        <w:spacing w:before="0"/>
        <w:ind w:left="400" w:right="126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«ХМУПЭС» составляет от 4 до 12 месяцев.</w:t>
      </w:r>
    </w:p>
    <w:p w:rsidR="0052086A" w:rsidRDefault="0052086A" w:rsidP="0052086A">
      <w:pPr>
        <w:pStyle w:val="20"/>
        <w:keepNext/>
        <w:keepLines/>
        <w:shd w:val="clear" w:color="auto" w:fill="auto"/>
        <w:ind w:left="400"/>
      </w:pPr>
      <w:r>
        <w:t>Ссылка на нормативный правовой акт:</w:t>
      </w:r>
    </w:p>
    <w:p w:rsidR="0052086A" w:rsidRDefault="0052086A" w:rsidP="0052086A">
      <w:pPr>
        <w:pStyle w:val="23"/>
        <w:shd w:val="clear" w:color="auto" w:fill="auto"/>
        <w:ind w:left="400" w:right="1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52086A" w:rsidRDefault="0052086A" w:rsidP="0052086A">
      <w:pPr>
        <w:pStyle w:val="20"/>
        <w:keepNext/>
        <w:keepLines/>
        <w:shd w:val="clear" w:color="auto" w:fill="auto"/>
        <w:spacing w:after="256" w:line="220" w:lineRule="exact"/>
        <w:ind w:left="400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05pt0"/>
              </w:rPr>
              <w:t>№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0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105pt0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Примечание</w:t>
            </w:r>
          </w:p>
        </w:tc>
      </w:tr>
      <w:tr w:rsidR="0052086A" w:rsidTr="003975FA">
        <w:trPr>
          <w:trHeight w:hRule="exact" w:val="20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0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Рассмотрение заявки на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технологическое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Получение ХМУПЭС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в электронной форме посредством Личного кабинета на сайте </w:t>
            </w:r>
            <w:r>
              <w:rPr>
                <w:rStyle w:val="105pt0"/>
                <w:lang w:val="en-US"/>
              </w:rPr>
              <w:t>hmupes</w:t>
            </w:r>
            <w:r w:rsidRPr="005471AE">
              <w:rPr>
                <w:rStyle w:val="105pt0"/>
              </w:rPr>
              <w:t>.</w:t>
            </w:r>
            <w:r>
              <w:rPr>
                <w:rStyle w:val="105pt0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 заявки (п. 15 Правил).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21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lastRenderedPageBreak/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Отсутствие замечаний к полученной заявке у ХМУПЭС  при предоставлении заявителем недостающих сведений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заказным письмом с уведомлением;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15 дней с момента получения заявки или не более 30 дней с даты получения недостающих сведений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      </w:r>
          </w:p>
        </w:tc>
      </w:tr>
      <w:tr w:rsidR="0052086A" w:rsidTr="003975FA">
        <w:trPr>
          <w:trHeight w:hRule="exact" w:val="229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Выполнение мероприятий,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предусмотренных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4 месяцев с даты поступления в сетевую организацию ХМУПЭС подписанного заявителем экземпляра договора(п.16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Отсутствие необходимости выполнения мероприятий на существующих электросетевых объектах ХМУПЭС.</w:t>
            </w:r>
          </w:p>
        </w:tc>
      </w:tr>
      <w:tr w:rsidR="0052086A" w:rsidTr="003975FA">
        <w:trPr>
          <w:trHeight w:hRule="exact" w:val="22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6 месяцев с даты поступления в сетевую организацию ХМУПЭС подписанного заявителем экземпляра договора (п. 1 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Необходимость выполнения мероприятий на существующих электросетевых объектах ХМУПЭС</w:t>
            </w:r>
          </w:p>
        </w:tc>
      </w:tr>
      <w:tr w:rsidR="0052086A" w:rsidTr="003975FA">
        <w:trPr>
          <w:trHeight w:hRule="exact" w:val="1526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более 1 года с даты поступления в сетевую организацию ХМУПЭС подписанного заявителем экземпляра договора (п. 16 Правил).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При отсутствии эл. сетей необходимого класса напряжения на расстоянии не более 300 м в городах и пгт. и не более 500 м в сельской местности</w:t>
            </w:r>
          </w:p>
        </w:tc>
      </w:tr>
      <w:tr w:rsidR="0052086A" w:rsidTr="003975FA">
        <w:trPr>
          <w:trHeight w:hRule="exact" w:val="1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Выполнение заявителем технических условий.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Уведомление ХМУПЭС о выполнении заявителем технических условий (п. 85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before="0" w:line="254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before="0" w:line="254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В течение 10 рабочих дней со дня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уведомления заявителем сетевой организации о выполнении им 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Проверка в срок ранее обозначенного в п. 3, возможна только при условии готовности сетевой организации к технологическому присоединению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Осуществление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Оформление необходимых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- письмом;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При условии отсутствия у</w:t>
            </w:r>
          </w:p>
        </w:tc>
      </w:tr>
      <w:tr w:rsidR="0052086A" w:rsidTr="003975FA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фактического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документов: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- лично или через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сетевой организации замечаний к</w:t>
            </w:r>
          </w:p>
        </w:tc>
      </w:tr>
      <w:tr w:rsidR="0052086A" w:rsidTr="003975FA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присоединения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- акта осмотра электроустановок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уполномоченного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присоединяемым</w:t>
            </w:r>
          </w:p>
        </w:tc>
      </w:tr>
      <w:tr w:rsidR="0052086A" w:rsidTr="003975FA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энергопринимающих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заявителя;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представителя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электроустановкам (п. 89</w:t>
            </w:r>
          </w:p>
        </w:tc>
      </w:tr>
      <w:tr w:rsidR="0052086A" w:rsidTr="003975FA">
        <w:trPr>
          <w:trHeight w:hRule="exact" w:val="113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0"/>
              </w:rPr>
              <w:t>5.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о выполнении заявителем ТУ;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 допуска прибора учета;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разграничения границ балансовой принадлежности электросетей;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 разграничения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0"/>
              </w:rPr>
              <w:t>Не позднее 5 рабочих дней со дня проведения осмотра (обследования) присоединяемых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Правил).</w:t>
            </w:r>
          </w:p>
        </w:tc>
      </w:tr>
      <w:tr w:rsidR="0052086A" w:rsidTr="003975FA">
        <w:trPr>
          <w:trHeight w:hRule="exact" w:val="3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0"/>
              </w:rPr>
              <w:t>энергопринимающих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0"/>
              </w:rPr>
              <w:t>устройств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086A" w:rsidTr="003975FA">
        <w:trPr>
          <w:trHeight w:hRule="exact" w:val="25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эксплуатационной ответственности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086A" w:rsidTr="003975FA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сторон;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086A" w:rsidTr="003975FA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- акт об осуществлении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086A" w:rsidTr="003975FA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технологического присоединения (п.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086A" w:rsidTr="003975FA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88 Правил).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086A" w:rsidRDefault="0052086A" w:rsidP="0052086A">
      <w:pPr>
        <w:pStyle w:val="23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52086A" w:rsidRDefault="0052086A" w:rsidP="0052086A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Хорольское Муниципальное Унитарное Предприятие Электрических Сетей</w:t>
      </w:r>
    </w:p>
    <w:p w:rsidR="0052086A" w:rsidRDefault="0052086A" w:rsidP="0052086A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с. Хороль, ул. Кирова ,8.</w:t>
      </w:r>
    </w:p>
    <w:p w:rsidR="0052086A" w:rsidRDefault="0052086A" w:rsidP="0052086A">
      <w:pPr>
        <w:pStyle w:val="50"/>
        <w:shd w:val="clear" w:color="auto" w:fill="auto"/>
        <w:spacing w:after="0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52086A" w:rsidTr="003975FA">
        <w:trPr>
          <w:trHeight w:hRule="exact" w:val="57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52086A" w:rsidTr="003975FA">
        <w:trPr>
          <w:trHeight w:hRule="exact" w:val="42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23-4-23</w:t>
            </w:r>
          </w:p>
        </w:tc>
      </w:tr>
      <w:tr w:rsidR="0052086A" w:rsidTr="003975FA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23-4-42</w:t>
            </w:r>
          </w:p>
        </w:tc>
      </w:tr>
      <w:tr w:rsidR="0052086A" w:rsidTr="003975FA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Тишин Александр Владимирович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11"/>
              </w:rPr>
            </w:pPr>
            <w:r>
              <w:rPr>
                <w:rStyle w:val="11"/>
              </w:rPr>
              <w:t>8 (42347) 23-4-42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p w:rsidR="0052086A" w:rsidRDefault="0052086A" w:rsidP="0052086A">
      <w:pPr>
        <w:rPr>
          <w:sz w:val="2"/>
          <w:szCs w:val="2"/>
        </w:rPr>
      </w:pPr>
    </w:p>
    <w:p w:rsidR="0052086A" w:rsidRDefault="0052086A" w:rsidP="0052086A">
      <w:pPr>
        <w:rPr>
          <w:rStyle w:val="a6"/>
          <w:rFonts w:eastAsia="Courier New"/>
        </w:rPr>
      </w:pPr>
      <w:r>
        <w:rPr>
          <w:rStyle w:val="a6"/>
          <w:rFonts w:eastAsia="Courier New"/>
        </w:rPr>
        <w:t xml:space="preserve"> </w:t>
      </w:r>
    </w:p>
    <w:p w:rsidR="0052086A" w:rsidRDefault="0052086A" w:rsidP="0052086A">
      <w:pPr>
        <w:rPr>
          <w:rStyle w:val="a6"/>
          <w:rFonts w:eastAsia="Courier New"/>
        </w:rPr>
      </w:pPr>
      <w:r>
        <w:rPr>
          <w:rStyle w:val="a6"/>
          <w:rFonts w:eastAsia="Courier New"/>
        </w:rPr>
        <w:t xml:space="preserve">                                             </w:t>
      </w:r>
    </w:p>
    <w:p w:rsidR="0052086A" w:rsidRDefault="0052086A" w:rsidP="0052086A">
      <w:pPr>
        <w:rPr>
          <w:rStyle w:val="a6"/>
          <w:rFonts w:eastAsia="Courier New"/>
        </w:rPr>
      </w:pPr>
    </w:p>
    <w:p w:rsidR="007403AA" w:rsidRDefault="007403AA" w:rsidP="0052086A">
      <w:pPr>
        <w:pStyle w:val="10"/>
        <w:keepNext/>
        <w:keepLines/>
        <w:shd w:val="clear" w:color="auto" w:fill="auto"/>
        <w:ind w:left="420"/>
      </w:pPr>
    </w:p>
    <w:p w:rsidR="007403AA" w:rsidRDefault="007403AA" w:rsidP="0052086A">
      <w:pPr>
        <w:pStyle w:val="10"/>
        <w:keepNext/>
        <w:keepLines/>
        <w:shd w:val="clear" w:color="auto" w:fill="auto"/>
        <w:ind w:left="420"/>
      </w:pPr>
    </w:p>
    <w:p w:rsidR="0052086A" w:rsidRDefault="0052086A" w:rsidP="0052086A">
      <w:pPr>
        <w:pStyle w:val="10"/>
        <w:keepNext/>
        <w:keepLines/>
        <w:shd w:val="clear" w:color="auto" w:fill="auto"/>
        <w:ind w:left="420"/>
      </w:pPr>
      <w:r>
        <w:t>ПАСПОРТ УСЛУГИ (ПРОЦЕССА) ПО ТЕХНОЛОГИЧЕСКОМУ ПРИСОЕДИНЕНИЮ (Заявители с максимальной мощностью энергопринимающих устройств от 150 до 670 кВт)</w:t>
      </w:r>
    </w:p>
    <w:p w:rsidR="0052086A" w:rsidRDefault="0052086A" w:rsidP="0052086A">
      <w:pPr>
        <w:pStyle w:val="20"/>
        <w:keepNext/>
        <w:keepLines/>
        <w:shd w:val="clear" w:color="auto" w:fill="auto"/>
        <w:spacing w:after="0" w:line="220" w:lineRule="exact"/>
        <w:ind w:left="400"/>
      </w:pPr>
      <w:r>
        <w:t>Круг заявителей:</w:t>
      </w:r>
    </w:p>
    <w:p w:rsidR="0052086A" w:rsidRDefault="0052086A" w:rsidP="0052086A">
      <w:pPr>
        <w:pStyle w:val="21"/>
        <w:numPr>
          <w:ilvl w:val="0"/>
          <w:numId w:val="11"/>
        </w:numPr>
        <w:shd w:val="clear" w:color="auto" w:fill="auto"/>
        <w:spacing w:before="0"/>
        <w:ind w:left="400" w:right="2420" w:firstLine="420"/>
      </w:pPr>
      <w:r>
        <w:t xml:space="preserve">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52086A" w:rsidRDefault="0052086A" w:rsidP="0052086A">
      <w:pPr>
        <w:pStyle w:val="20"/>
        <w:keepNext/>
        <w:keepLines/>
        <w:shd w:val="clear" w:color="auto" w:fill="auto"/>
        <w:spacing w:after="0" w:line="278" w:lineRule="exact"/>
        <w:ind w:left="400"/>
      </w:pPr>
      <w:r>
        <w:t>Размер платы за предоставление услуги (процесса) и основание ее взимания:</w:t>
      </w:r>
    </w:p>
    <w:p w:rsidR="0052086A" w:rsidRDefault="0052086A" w:rsidP="0052086A">
      <w:pPr>
        <w:pStyle w:val="21"/>
        <w:numPr>
          <w:ilvl w:val="0"/>
          <w:numId w:val="11"/>
        </w:numPr>
        <w:shd w:val="clear" w:color="auto" w:fill="auto"/>
        <w:spacing w:before="0"/>
        <w:ind w:left="400" w:right="222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52086A" w:rsidRDefault="0052086A" w:rsidP="0052086A">
      <w:pPr>
        <w:pStyle w:val="20"/>
        <w:keepNext/>
        <w:keepLines/>
        <w:shd w:val="clear" w:color="auto" w:fill="auto"/>
        <w:spacing w:after="0" w:line="278" w:lineRule="exact"/>
        <w:ind w:left="400"/>
      </w:pPr>
      <w:r>
        <w:t>Условия оказания услуги (процесса):</w:t>
      </w:r>
    </w:p>
    <w:p w:rsidR="0052086A" w:rsidRDefault="0052086A" w:rsidP="0052086A">
      <w:pPr>
        <w:pStyle w:val="21"/>
        <w:numPr>
          <w:ilvl w:val="0"/>
          <w:numId w:val="11"/>
        </w:numPr>
        <w:shd w:val="clear" w:color="auto" w:fill="auto"/>
        <w:spacing w:before="0"/>
        <w:ind w:left="40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52086A" w:rsidRDefault="0052086A" w:rsidP="0052086A">
      <w:pPr>
        <w:pStyle w:val="20"/>
        <w:keepNext/>
        <w:keepLines/>
        <w:shd w:val="clear" w:color="auto" w:fill="auto"/>
        <w:spacing w:after="0" w:line="278" w:lineRule="exact"/>
        <w:ind w:left="400"/>
      </w:pPr>
      <w:r>
        <w:t>Результат оказания услуги (процесса):</w:t>
      </w:r>
    </w:p>
    <w:p w:rsidR="0052086A" w:rsidRDefault="0052086A" w:rsidP="0052086A">
      <w:pPr>
        <w:pStyle w:val="21"/>
        <w:numPr>
          <w:ilvl w:val="0"/>
          <w:numId w:val="11"/>
        </w:numPr>
        <w:shd w:val="clear" w:color="auto" w:fill="auto"/>
        <w:spacing w:before="0"/>
        <w:ind w:left="400" w:right="126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ХМУПЭС.</w:t>
      </w:r>
    </w:p>
    <w:p w:rsidR="0052086A" w:rsidRDefault="0052086A" w:rsidP="0052086A">
      <w:pPr>
        <w:pStyle w:val="21"/>
        <w:shd w:val="clear" w:color="auto" w:fill="auto"/>
        <w:spacing w:before="0"/>
        <w:ind w:left="400" w:right="1260"/>
      </w:pPr>
      <w:r>
        <w:t xml:space="preserve"> </w:t>
      </w:r>
      <w:r>
        <w:rPr>
          <w:rStyle w:val="a5"/>
        </w:rPr>
        <w:t>Общий срок оказания услуги (процесса):</w:t>
      </w:r>
    </w:p>
    <w:p w:rsidR="0052086A" w:rsidRDefault="0052086A" w:rsidP="0052086A">
      <w:pPr>
        <w:pStyle w:val="21"/>
        <w:numPr>
          <w:ilvl w:val="0"/>
          <w:numId w:val="11"/>
        </w:numPr>
        <w:shd w:val="clear" w:color="auto" w:fill="auto"/>
        <w:spacing w:before="0"/>
        <w:ind w:left="400" w:right="126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ХМУПЭС составляет от 4 до 12 месяцев.</w:t>
      </w:r>
    </w:p>
    <w:p w:rsidR="0052086A" w:rsidRDefault="0052086A" w:rsidP="0052086A">
      <w:pPr>
        <w:pStyle w:val="20"/>
        <w:keepNext/>
        <w:keepLines/>
        <w:shd w:val="clear" w:color="auto" w:fill="auto"/>
        <w:spacing w:after="0" w:line="278" w:lineRule="exact"/>
        <w:ind w:left="400"/>
      </w:pPr>
      <w:r>
        <w:t>Ссылка на нормативный правовой акт:</w:t>
      </w:r>
    </w:p>
    <w:p w:rsidR="0052086A" w:rsidRDefault="0052086A" w:rsidP="0052086A">
      <w:pPr>
        <w:pStyle w:val="23"/>
        <w:shd w:val="clear" w:color="auto" w:fill="auto"/>
        <w:ind w:left="400" w:right="1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52086A" w:rsidRDefault="0052086A" w:rsidP="0052086A">
      <w:pPr>
        <w:pStyle w:val="20"/>
        <w:keepNext/>
        <w:keepLines/>
        <w:shd w:val="clear" w:color="auto" w:fill="auto"/>
        <w:spacing w:after="256" w:line="220" w:lineRule="exact"/>
        <w:ind w:left="400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105pt0"/>
              </w:rPr>
              <w:t>№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0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Примечание</w:t>
            </w:r>
          </w:p>
        </w:tc>
      </w:tr>
      <w:tr w:rsidR="0052086A" w:rsidTr="003975FA">
        <w:trPr>
          <w:trHeight w:hRule="exact" w:val="20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105pt0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Рассмотрение заявки на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технологическое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Получение ХМУПЭС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в электронной форме посредством Личного кабинета на сайте </w:t>
            </w:r>
            <w:r>
              <w:rPr>
                <w:rStyle w:val="105pt0"/>
                <w:lang w:val="en-US"/>
              </w:rPr>
              <w:t>hmupes</w:t>
            </w:r>
            <w:r w:rsidRPr="005471AE">
              <w:rPr>
                <w:rStyle w:val="105pt0"/>
              </w:rPr>
              <w:t>.</w:t>
            </w:r>
            <w:r>
              <w:rPr>
                <w:rStyle w:val="105pt0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 заявки (п. 15 Правил).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21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lastRenderedPageBreak/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 xml:space="preserve">Отсутствие замечаний к полученной заявке у </w:t>
            </w:r>
            <w:r>
              <w:t xml:space="preserve"> ХМУПЭС</w:t>
            </w:r>
            <w:r>
              <w:rPr>
                <w:rStyle w:val="105pt0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заказным письмом с уведомлением;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более 30 дней с момента получения заявки или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недостающих сведений к заявке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(п. 17 Правил).</w:t>
            </w:r>
          </w:p>
        </w:tc>
      </w:tr>
      <w:tr w:rsidR="0052086A" w:rsidTr="003975FA">
        <w:trPr>
          <w:trHeight w:hRule="exact" w:val="329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Выполнение мероприятий,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предусмотренных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Не более 4 месяцев с даты поступления в сетевую организацию </w:t>
            </w:r>
            <w:r>
              <w:t xml:space="preserve"> ХМУПЭС</w:t>
            </w:r>
            <w:r>
              <w:rPr>
                <w:rStyle w:val="105pt0"/>
              </w:rPr>
              <w:t xml:space="preserve">  подписанного заявителем экземпляра договора(п.16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технологическом присоединении к электрическим сетям классом напряжения до 20 кВ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Отсутствие необходимости выполнения мероприятий на существующих электросетевых объектах </w:t>
            </w:r>
            <w:r>
              <w:t xml:space="preserve"> ХМУПЭС</w:t>
            </w:r>
          </w:p>
        </w:tc>
      </w:tr>
      <w:tr w:rsidR="0052086A" w:rsidTr="003975FA">
        <w:trPr>
          <w:trHeight w:hRule="exact" w:val="230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Не более 1 года с даты поступления в сетевую организацию </w:t>
            </w:r>
            <w:r>
              <w:t xml:space="preserve"> ХМУПЭС</w:t>
            </w:r>
            <w:r>
              <w:rPr>
                <w:rStyle w:val="105pt0"/>
              </w:rPr>
              <w:t xml:space="preserve">  подписанного заявителем экземпляра договора (п. 16 Правил).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Необходимость выполнения мероприятий на существующих электросетевых объектах </w:t>
            </w:r>
            <w:r>
              <w:t xml:space="preserve"> ХМУПЭС</w:t>
            </w:r>
          </w:p>
        </w:tc>
      </w:tr>
      <w:tr w:rsidR="0052086A" w:rsidTr="003975FA">
        <w:trPr>
          <w:trHeight w:hRule="exact" w:val="127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 отсутствии эл. сетей необходимого класса напряжения на расстоянии не более 300 м в городах и пгт. и не более 500 м в сельской местности</w:t>
            </w:r>
          </w:p>
        </w:tc>
      </w:tr>
      <w:tr w:rsidR="0052086A" w:rsidTr="003975FA">
        <w:trPr>
          <w:trHeight w:hRule="exact" w:val="12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Выполнение заявителем технических условий.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Уведомление </w:t>
            </w:r>
            <w:r>
              <w:t xml:space="preserve"> ХМУПЭС</w:t>
            </w:r>
            <w:r>
              <w:rPr>
                <w:rStyle w:val="105pt0"/>
              </w:rPr>
              <w:t xml:space="preserve">  о выполнении заявителем технических условий (п. 85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 течение 10 рабочих дней со дня</w:t>
            </w:r>
          </w:p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уведомления заявителем сетевой организации о выполнении им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Проверка в срок ранее обозначенного в п. 3, возможна только при условии готовности сетевой организации к технологическому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52086A" w:rsidTr="003975FA">
        <w:trPr>
          <w:trHeight w:hRule="exact" w:val="1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0"/>
              </w:rPr>
              <w:t>Оформление необходимых документов: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акта осмотра электроустановок заявителя;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о выполнении заявителем ТУ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20"/>
            </w:pPr>
            <w:r>
              <w:rPr>
                <w:rStyle w:val="105pt0"/>
              </w:rPr>
              <w:t>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20"/>
            </w:pPr>
            <w:r>
              <w:rPr>
                <w:rStyle w:val="105pt0"/>
              </w:rPr>
              <w:t>присоединению</w:t>
            </w:r>
          </w:p>
        </w:tc>
      </w:tr>
      <w:tr w:rsidR="0052086A" w:rsidTr="003975FA">
        <w:trPr>
          <w:trHeight w:hRule="exact" w:val="30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Оформление необходимых документов: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 допуска прибора учета;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разграничения границ балансовой принадлежности электросетей;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разграничения эксплуатационной ответственности сторон;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об осуществлении технологического присоединения (п. 88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52086A" w:rsidRDefault="0052086A" w:rsidP="0052086A">
            <w:pPr>
              <w:pStyle w:val="21"/>
              <w:framePr w:w="1559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5 рабочих дней со дня проведения осмотра (обследования) присоединяемых энергопринимающих устройств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6A" w:rsidRDefault="0052086A" w:rsidP="003975FA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p w:rsidR="0052086A" w:rsidRDefault="0052086A" w:rsidP="0052086A">
      <w:pPr>
        <w:rPr>
          <w:sz w:val="2"/>
          <w:szCs w:val="2"/>
        </w:rPr>
      </w:pPr>
    </w:p>
    <w:p w:rsidR="0052086A" w:rsidRDefault="0052086A" w:rsidP="0052086A">
      <w:pPr>
        <w:pStyle w:val="23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52086A" w:rsidRDefault="0052086A" w:rsidP="0052086A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Хорольское Муниципальное Унитарное Предприятие Электрических Сетей</w:t>
      </w:r>
    </w:p>
    <w:p w:rsidR="0052086A" w:rsidRDefault="0052086A" w:rsidP="0052086A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с. Хороль, ул. Кирова ,8.</w:t>
      </w:r>
    </w:p>
    <w:p w:rsidR="0052086A" w:rsidRDefault="0052086A" w:rsidP="0052086A">
      <w:pPr>
        <w:pStyle w:val="50"/>
        <w:shd w:val="clear" w:color="auto" w:fill="auto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52086A" w:rsidTr="003975FA">
        <w:trPr>
          <w:trHeight w:hRule="exact" w:val="57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52086A" w:rsidTr="003975FA">
        <w:trPr>
          <w:trHeight w:hRule="exact" w:val="42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23-4-23</w:t>
            </w:r>
          </w:p>
        </w:tc>
      </w:tr>
      <w:tr w:rsidR="0052086A" w:rsidTr="003975FA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23-4-42</w:t>
            </w:r>
          </w:p>
        </w:tc>
      </w:tr>
      <w:tr w:rsidR="0052086A" w:rsidTr="003975FA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Тишин Александр Владимирович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6A" w:rsidRDefault="0052086A" w:rsidP="003975FA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11"/>
              </w:rPr>
            </w:pPr>
            <w:r>
              <w:rPr>
                <w:rStyle w:val="11"/>
              </w:rPr>
              <w:t>8 (42347) 23-4-42</w:t>
            </w:r>
          </w:p>
        </w:tc>
      </w:tr>
    </w:tbl>
    <w:p w:rsidR="0052086A" w:rsidRDefault="0052086A" w:rsidP="0052086A">
      <w:pPr>
        <w:rPr>
          <w:sz w:val="2"/>
          <w:szCs w:val="2"/>
        </w:rPr>
      </w:pPr>
    </w:p>
    <w:p w:rsidR="007403AA" w:rsidRDefault="007403AA">
      <w:pPr>
        <w:pStyle w:val="10"/>
        <w:keepNext/>
        <w:keepLines/>
        <w:shd w:val="clear" w:color="auto" w:fill="auto"/>
        <w:ind w:left="460"/>
      </w:pPr>
    </w:p>
    <w:p w:rsidR="007403AA" w:rsidRDefault="007403AA">
      <w:pPr>
        <w:pStyle w:val="10"/>
        <w:keepNext/>
        <w:keepLines/>
        <w:shd w:val="clear" w:color="auto" w:fill="auto"/>
        <w:ind w:left="460"/>
      </w:pPr>
    </w:p>
    <w:p w:rsidR="007A1B5C" w:rsidRDefault="003F7DDF">
      <w:pPr>
        <w:pStyle w:val="10"/>
        <w:keepNext/>
        <w:keepLines/>
        <w:shd w:val="clear" w:color="auto" w:fill="auto"/>
        <w:ind w:left="460"/>
      </w:pPr>
      <w:r>
        <w:t xml:space="preserve">ПАСПОРТ УСЛУГИ (ПРОЦЕССА) ПО ТЕХНОЛОГИЧЕСКОМУ ПРИСОЕДИНЕНИЮ (Заявители с максимальной мощностью энергопринимающих устройств </w:t>
      </w:r>
      <w:r w:rsidR="001F3A05">
        <w:t>свыше</w:t>
      </w:r>
      <w:r>
        <w:t xml:space="preserve"> 670 кВт)</w:t>
      </w:r>
      <w:bookmarkEnd w:id="0"/>
    </w:p>
    <w:p w:rsidR="007A1B5C" w:rsidRDefault="003F7DDF">
      <w:pPr>
        <w:pStyle w:val="20"/>
        <w:keepNext/>
        <w:keepLines/>
        <w:shd w:val="clear" w:color="auto" w:fill="auto"/>
        <w:spacing w:after="0" w:line="220" w:lineRule="exact"/>
        <w:ind w:left="400"/>
      </w:pPr>
      <w:bookmarkStart w:id="1" w:name="bookmark1"/>
      <w:r>
        <w:t>Круг заявителей:</w:t>
      </w:r>
      <w:bookmarkEnd w:id="1"/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/>
        <w:ind w:left="400" w:right="2420" w:firstLine="420"/>
      </w:pPr>
      <w:r>
        <w:t xml:space="preserve">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7A1B5C" w:rsidRDefault="003F7DDF">
      <w:pPr>
        <w:pStyle w:val="20"/>
        <w:keepNext/>
        <w:keepLines/>
        <w:shd w:val="clear" w:color="auto" w:fill="auto"/>
        <w:spacing w:after="0" w:line="278" w:lineRule="exact"/>
        <w:ind w:left="400"/>
      </w:pPr>
      <w:bookmarkStart w:id="2" w:name="bookmark2"/>
      <w:r>
        <w:t>Размер платы за предоставление услуги (процесса) и основание ее взимания:</w:t>
      </w:r>
      <w:bookmarkEnd w:id="2"/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/>
        <w:ind w:left="400" w:right="222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присоединения;</w:t>
      </w:r>
    </w:p>
    <w:p w:rsidR="007A1B5C" w:rsidRDefault="003F7DDF">
      <w:pPr>
        <w:pStyle w:val="23"/>
        <w:numPr>
          <w:ilvl w:val="0"/>
          <w:numId w:val="1"/>
        </w:numPr>
        <w:shd w:val="clear" w:color="auto" w:fill="auto"/>
        <w:ind w:left="400" w:right="1340"/>
      </w:pPr>
      <w:r>
        <w:t xml:space="preserve"> размер плата за технологическое присоединение рассчитывается уполномоченным орган исполнительной власти в области госрегулирования тарифов по индивидуальному проекту.</w:t>
      </w:r>
    </w:p>
    <w:p w:rsidR="007A1B5C" w:rsidRDefault="003F7DDF">
      <w:pPr>
        <w:pStyle w:val="20"/>
        <w:keepNext/>
        <w:keepLines/>
        <w:shd w:val="clear" w:color="auto" w:fill="auto"/>
        <w:spacing w:after="0" w:line="283" w:lineRule="exact"/>
        <w:ind w:left="400"/>
      </w:pPr>
      <w:bookmarkStart w:id="3" w:name="bookmark3"/>
      <w:r>
        <w:t>Условия оказания услуги (процесса):</w:t>
      </w:r>
      <w:bookmarkEnd w:id="3"/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 w:line="283" w:lineRule="exact"/>
        <w:ind w:left="40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7A1B5C" w:rsidRDefault="003F7DDF">
      <w:pPr>
        <w:pStyle w:val="20"/>
        <w:keepNext/>
        <w:keepLines/>
        <w:shd w:val="clear" w:color="auto" w:fill="auto"/>
        <w:spacing w:after="0" w:line="283" w:lineRule="exact"/>
        <w:ind w:left="400"/>
      </w:pPr>
      <w:bookmarkStart w:id="4" w:name="bookmark4"/>
      <w:r>
        <w:t>Результат оказания услуги (процесса):</w:t>
      </w:r>
      <w:bookmarkEnd w:id="4"/>
    </w:p>
    <w:p w:rsidR="001F3A05" w:rsidRDefault="003F7DDF">
      <w:pPr>
        <w:pStyle w:val="21"/>
        <w:numPr>
          <w:ilvl w:val="0"/>
          <w:numId w:val="1"/>
        </w:numPr>
        <w:shd w:val="clear" w:color="auto" w:fill="auto"/>
        <w:spacing w:before="0" w:line="283" w:lineRule="exact"/>
        <w:ind w:left="400" w:right="126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</w:t>
      </w:r>
      <w:r w:rsidR="001F3A05">
        <w:t>«ХМУПЭС»</w:t>
      </w:r>
      <w:r>
        <w:t>.</w:t>
      </w:r>
    </w:p>
    <w:p w:rsidR="007A1B5C" w:rsidRDefault="001F3A05" w:rsidP="001F3A05">
      <w:pPr>
        <w:pStyle w:val="21"/>
        <w:shd w:val="clear" w:color="auto" w:fill="auto"/>
        <w:spacing w:before="0" w:line="283" w:lineRule="exact"/>
        <w:ind w:right="1260"/>
      </w:pPr>
      <w:r>
        <w:t xml:space="preserve">      </w:t>
      </w:r>
      <w:r w:rsidR="003F7DDF">
        <w:t xml:space="preserve"> </w:t>
      </w:r>
      <w:r w:rsidR="003F7DDF">
        <w:rPr>
          <w:rStyle w:val="a5"/>
        </w:rPr>
        <w:t>Общий срок оказания услуги (процесса):</w:t>
      </w:r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 w:line="283" w:lineRule="exact"/>
        <w:ind w:left="400" w:right="126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</w:t>
      </w:r>
      <w:r w:rsidR="001F3A05">
        <w:t>«ХМУПЭС»</w:t>
      </w:r>
      <w:r>
        <w:t xml:space="preserve"> составляет от 1 года до 4 лет.</w:t>
      </w:r>
    </w:p>
    <w:p w:rsidR="007A1B5C" w:rsidRDefault="003F7DDF">
      <w:pPr>
        <w:pStyle w:val="20"/>
        <w:keepNext/>
        <w:keepLines/>
        <w:shd w:val="clear" w:color="auto" w:fill="auto"/>
        <w:spacing w:after="0" w:line="283" w:lineRule="exact"/>
        <w:ind w:left="400"/>
      </w:pPr>
      <w:bookmarkStart w:id="5" w:name="bookmark5"/>
      <w:r>
        <w:t>Ссылка на нормативный правовой акт:</w:t>
      </w:r>
      <w:bookmarkEnd w:id="5"/>
    </w:p>
    <w:p w:rsidR="007A1B5C" w:rsidRDefault="003F7DDF">
      <w:pPr>
        <w:pStyle w:val="23"/>
        <w:shd w:val="clear" w:color="auto" w:fill="auto"/>
        <w:spacing w:line="288" w:lineRule="exact"/>
        <w:ind w:left="400" w:right="1700" w:firstLine="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7A1B5C" w:rsidRDefault="003F7DDF">
      <w:pPr>
        <w:pStyle w:val="20"/>
        <w:keepNext/>
        <w:keepLines/>
        <w:shd w:val="clear" w:color="auto" w:fill="auto"/>
        <w:spacing w:after="256" w:line="220" w:lineRule="exact"/>
        <w:ind w:left="400"/>
      </w:pPr>
      <w:bookmarkStart w:id="6" w:name="bookmark6"/>
      <w:r>
        <w:lastRenderedPageBreak/>
        <w:t>Состав, последовательность и сроки оказания услуги (процесса):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105pt0"/>
              </w:rPr>
              <w:t>№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0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Примечание</w:t>
            </w:r>
          </w:p>
        </w:tc>
      </w:tr>
      <w:tr w:rsidR="007A1B5C">
        <w:trPr>
          <w:trHeight w:hRule="exact" w:val="20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105pt0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Рассмотрение заявки на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технологическое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Получение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003" w:rsidRDefault="00745003" w:rsidP="00745003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45003" w:rsidRDefault="00745003" w:rsidP="00745003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представителя;</w:t>
            </w:r>
          </w:p>
          <w:p w:rsidR="007A1B5C" w:rsidRDefault="00745003" w:rsidP="00745003">
            <w:pPr>
              <w:pStyle w:val="21"/>
              <w:framePr w:w="15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в электронной форме посредством Личного кабинета на сайте </w:t>
            </w:r>
            <w:r>
              <w:rPr>
                <w:rStyle w:val="105pt0"/>
                <w:lang w:val="en-US"/>
              </w:rPr>
              <w:t>hmupes</w:t>
            </w:r>
            <w:r w:rsidRPr="005471AE">
              <w:rPr>
                <w:rStyle w:val="105pt0"/>
              </w:rPr>
              <w:t>.</w:t>
            </w:r>
            <w:r>
              <w:rPr>
                <w:rStyle w:val="105pt0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 заявки (п. 15 Правил).</w:t>
            </w:r>
          </w:p>
        </w:tc>
      </w:tr>
      <w:tr w:rsidR="007A1B5C">
        <w:trPr>
          <w:trHeight w:hRule="exact" w:val="103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105pt0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Направление заявки на технологическое присоединение в вышестоящую сетевую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380"/>
            </w:pPr>
            <w:r>
              <w:rPr>
                <w:rStyle w:val="105pt0"/>
              </w:rPr>
              <w:t xml:space="preserve">Превышение значения максимальной мощности, согласованной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и смежной сетевой организацией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5pt0"/>
              </w:rPr>
              <w:t>В течение 30 дней с момента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B5C" w:rsidRDefault="007A1B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27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105pt0"/>
              </w:rPr>
              <w:t>организацию (при необходимости)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акте о разграничении балансовой принадлежности электрических сетей данных сетевых организаций;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380"/>
            </w:pPr>
            <w:r>
              <w:rPr>
                <w:rStyle w:val="105pt0"/>
              </w:rPr>
              <w:t>Необходимость усиления электрической сети смежных сетевых организаций и (или) установки нового оборудования на принадлежащих таким лицам энергопринимающих устройствах, для обеспечения присоединения объектов заявителя (п. 41 Правил)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B5C">
        <w:trPr>
          <w:trHeight w:hRule="exact" w:val="13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Направление в уполномоченный орган исполнительной власти в области госрегулирования тарифов заявления об установлении платы за ТП по индивидуальному проекту (п. 30.1. Правил)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Отсутствие утвержденной органом исполнительной власти в области госрегулирования тарифов ставки платы за технологическое присоединение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заказным письмом с уведомлением;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54" w:lineRule="exact"/>
              <w:jc w:val="both"/>
            </w:pPr>
            <w:r>
              <w:rPr>
                <w:rStyle w:val="105pt0"/>
              </w:rPr>
              <w:t>нарочно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30 дней с даты получения заявки или недостающих сведений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ХМУПЭС</w:t>
            </w:r>
            <w:r w:rsidR="003F7DDF">
              <w:rPr>
                <w:rStyle w:val="105pt0"/>
              </w:rPr>
              <w:t xml:space="preserve"> в течение 3 рабочих дней уведомляет заявителя о направлении в уполномоченный орган исполнительной власти в области госрегулирования тарифов заявления об установлении платы за технологическое присоединение по индивидуальному проекту (п. 30.2. Правил)</w:t>
            </w:r>
          </w:p>
        </w:tc>
      </w:tr>
      <w:tr w:rsidR="007A1B5C">
        <w:trPr>
          <w:trHeight w:hRule="exact" w:val="22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 течение 3 рабочих дней после заключения договора ТП с вышестоящей сетевой организацией при технологическом присоединении по индивидуальному проекту</w:t>
            </w: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</w:tr>
      <w:tr w:rsidR="007A1B5C">
        <w:trPr>
          <w:trHeight w:hRule="exact" w:val="203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4.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105pt0"/>
              </w:rPr>
              <w:t>Наличие утвержденной платы за технологическое присоединение.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заказным письмом с уведомлением;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более 30 дней с момента получения заявки или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недостающих сведений к заявке (п. 15.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(п. 17 Правил).</w:t>
            </w:r>
          </w:p>
        </w:tc>
      </w:tr>
      <w:tr w:rsidR="007A1B5C">
        <w:trPr>
          <w:trHeight w:hRule="exact" w:val="179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По индивидуальному проекту в течение 5 дней со дня утверждения размера платы за технологическое присоединение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Размер платы за технологическое присоединение рассчитывается уполномоченным орган исполнительной власти в области госрегулирования тарифов по индивидуальному проекту.</w:t>
            </w:r>
          </w:p>
        </w:tc>
      </w:tr>
    </w:tbl>
    <w:p w:rsidR="007A1B5C" w:rsidRDefault="007A1B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17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уполномоченным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органом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исполнительной власти в области государственного регулирования тарифов (п. 15.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B5C">
        <w:trPr>
          <w:trHeight w:hRule="exact" w:val="353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5.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Выполнение мероприятий,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предусмотренных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Не более 1 года с даты поступления в сетевую организацию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подписанного заявителем экземпляра договора (п. 1 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технологическом присоединении к электрическим сетям классом напряжения до 20 кВ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Отсутствие необходимости выполнения мероприятий на существующих электросетевых объектах </w:t>
            </w:r>
            <w:r w:rsidR="00745003">
              <w:rPr>
                <w:rStyle w:val="105pt0"/>
              </w:rPr>
              <w:t>ХМУПЭС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pt"/>
              </w:rPr>
              <w:t>При несоблюдении любого из</w:t>
            </w:r>
          </w:p>
        </w:tc>
      </w:tr>
      <w:tr w:rsidR="007A1B5C">
        <w:trPr>
          <w:trHeight w:hRule="exact" w:val="227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pt"/>
              </w:rPr>
              <w:t xml:space="preserve">пунктов, срок выполнение мероприятий увеличивается до 2 лет при наличии мероприятий предусмотренных техническими условиями в инвестпрограмме </w:t>
            </w:r>
            <w:r w:rsidR="00745003">
              <w:rPr>
                <w:rStyle w:val="10pt"/>
              </w:rPr>
              <w:t>ХМУПЭС</w:t>
            </w:r>
            <w:r>
              <w:rPr>
                <w:rStyle w:val="10pt"/>
              </w:rPr>
              <w:t xml:space="preserve">. При их отсутствии в инвестпрограмме </w:t>
            </w:r>
            <w:r w:rsidR="00745003">
              <w:rPr>
                <w:rStyle w:val="10pt"/>
              </w:rPr>
              <w:t>ХМУПЭС</w:t>
            </w:r>
            <w:r>
              <w:rPr>
                <w:rStyle w:val="10pt"/>
              </w:rPr>
              <w:t xml:space="preserve"> срок может составлять</w:t>
            </w:r>
          </w:p>
        </w:tc>
      </w:tr>
      <w:tr w:rsidR="007A1B5C">
        <w:trPr>
          <w:trHeight w:hRule="exact" w:val="26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10pt"/>
              </w:rPr>
              <w:t>до 4 лет.</w:t>
            </w:r>
          </w:p>
        </w:tc>
      </w:tr>
      <w:tr w:rsidR="007A1B5C">
        <w:trPr>
          <w:trHeight w:hRule="exact" w:val="230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Выполнение заявителем технических условий.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Уведомление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о выполнении заявителем технических условий (п. 85 Правил).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0"/>
              </w:rPr>
              <w:t>Оформление необходимых документов: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- акта осмотра электроустановок заявителя;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 течение 10 рабочих дней со дня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уведомления заявителем сетевой организации о выполнении им 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Проверка в срок ранее обозначенного в п. 3, возможна только при условии готовности сетевой организации к технологическому присоединению</w:t>
            </w:r>
          </w:p>
        </w:tc>
      </w:tr>
    </w:tbl>
    <w:p w:rsidR="007A1B5C" w:rsidRDefault="007A1B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105pt0"/>
              </w:rPr>
              <w:t>- акта о выполнении заявителем ТУ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B5C">
        <w:trPr>
          <w:trHeight w:hRule="exact" w:val="40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0"/>
              </w:rPr>
              <w:t>Получение заявителем акта Ростехнадзора о допуске в эксплуатацию энергопринимающих устройств.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0"/>
              </w:rPr>
              <w:t>Оформление необходимых документов: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 допуска прибора учета;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разграничения границ балансовой принадлежности электросетей;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разграничения эксплуатационной ответственности сторон;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об осуществлении технологического присоединения (п. 88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5 рабочих дней со дня проведения осмотра (обследования) присоединяемых энергопринимающих устройств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BE1992" w:rsidRDefault="00BE1992" w:rsidP="00BE1992">
      <w:pPr>
        <w:pStyle w:val="23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BE1992" w:rsidRDefault="00BE1992" w:rsidP="00BE1992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Хорольское Муниципальное Унитарное Предприятие Электрических Сетей</w:t>
      </w:r>
    </w:p>
    <w:p w:rsidR="00BE1992" w:rsidRDefault="00BE1992" w:rsidP="00BE1992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с. Хороль, ул. Кирова ,8.</w:t>
      </w:r>
    </w:p>
    <w:p w:rsidR="00BE1992" w:rsidRDefault="00BE1992" w:rsidP="00BE1992">
      <w:pPr>
        <w:pStyle w:val="50"/>
        <w:shd w:val="clear" w:color="auto" w:fill="auto"/>
        <w:spacing w:after="0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BE1992" w:rsidTr="00BE1992">
        <w:trPr>
          <w:trHeight w:hRule="exact" w:val="57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BE1992" w:rsidTr="00BE1992">
        <w:trPr>
          <w:trHeight w:hRule="exact" w:val="42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23-4-23</w:t>
            </w:r>
          </w:p>
        </w:tc>
      </w:tr>
      <w:tr w:rsidR="00BE1992" w:rsidTr="00BE1992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23-4-42</w:t>
            </w:r>
          </w:p>
        </w:tc>
      </w:tr>
      <w:tr w:rsidR="00BE1992" w:rsidTr="00BE1992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Тишин Александр Владимирович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11"/>
              </w:rPr>
            </w:pPr>
            <w:r>
              <w:rPr>
                <w:rStyle w:val="11"/>
              </w:rPr>
              <w:t>8 (42347) 23-4-42</w:t>
            </w:r>
          </w:p>
        </w:tc>
      </w:tr>
    </w:tbl>
    <w:p w:rsidR="00BE1992" w:rsidRDefault="00BE1992" w:rsidP="00BE1992">
      <w:pPr>
        <w:rPr>
          <w:sz w:val="2"/>
          <w:szCs w:val="2"/>
        </w:rPr>
      </w:pPr>
    </w:p>
    <w:p w:rsidR="007A1B5C" w:rsidRDefault="007A1B5C">
      <w:pPr>
        <w:rPr>
          <w:sz w:val="2"/>
          <w:szCs w:val="2"/>
        </w:rPr>
      </w:pPr>
    </w:p>
    <w:sectPr w:rsidR="007A1B5C" w:rsidSect="007A1B5C">
      <w:type w:val="continuous"/>
      <w:pgSz w:w="16838" w:h="11909" w:orient="landscape"/>
      <w:pgMar w:top="679" w:right="468" w:bottom="708" w:left="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7F" w:rsidRDefault="00A0457F" w:rsidP="007A1B5C">
      <w:r>
        <w:separator/>
      </w:r>
    </w:p>
  </w:endnote>
  <w:endnote w:type="continuationSeparator" w:id="0">
    <w:p w:rsidR="00A0457F" w:rsidRDefault="00A0457F" w:rsidP="007A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7F" w:rsidRDefault="00A0457F"/>
  </w:footnote>
  <w:footnote w:type="continuationSeparator" w:id="0">
    <w:p w:rsidR="00A0457F" w:rsidRDefault="00A045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7B6"/>
    <w:multiLevelType w:val="multilevel"/>
    <w:tmpl w:val="CA280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854B6"/>
    <w:multiLevelType w:val="multilevel"/>
    <w:tmpl w:val="1AFEE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64EA7"/>
    <w:multiLevelType w:val="multilevel"/>
    <w:tmpl w:val="3D6CA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329D8"/>
    <w:multiLevelType w:val="multilevel"/>
    <w:tmpl w:val="01AC6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B3186"/>
    <w:multiLevelType w:val="multilevel"/>
    <w:tmpl w:val="372E5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B1492"/>
    <w:multiLevelType w:val="multilevel"/>
    <w:tmpl w:val="AD866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83E2C"/>
    <w:multiLevelType w:val="multilevel"/>
    <w:tmpl w:val="10C6F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F762F"/>
    <w:multiLevelType w:val="multilevel"/>
    <w:tmpl w:val="8E0AA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77A46"/>
    <w:multiLevelType w:val="multilevel"/>
    <w:tmpl w:val="DDA8F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40EEE"/>
    <w:multiLevelType w:val="multilevel"/>
    <w:tmpl w:val="C3E0D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8E5C3F"/>
    <w:multiLevelType w:val="multilevel"/>
    <w:tmpl w:val="301AE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33996"/>
    <w:multiLevelType w:val="multilevel"/>
    <w:tmpl w:val="F36C1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E1501"/>
    <w:multiLevelType w:val="multilevel"/>
    <w:tmpl w:val="F21E3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971E1"/>
    <w:multiLevelType w:val="multilevel"/>
    <w:tmpl w:val="49245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6546F4"/>
    <w:multiLevelType w:val="multilevel"/>
    <w:tmpl w:val="83EC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6790D"/>
    <w:multiLevelType w:val="multilevel"/>
    <w:tmpl w:val="6D3C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05C4A"/>
    <w:multiLevelType w:val="multilevel"/>
    <w:tmpl w:val="8064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80AFF"/>
    <w:multiLevelType w:val="multilevel"/>
    <w:tmpl w:val="30FC7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8416D6"/>
    <w:multiLevelType w:val="multilevel"/>
    <w:tmpl w:val="A3A44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86BEC"/>
    <w:multiLevelType w:val="multilevel"/>
    <w:tmpl w:val="8048C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C35865"/>
    <w:multiLevelType w:val="multilevel"/>
    <w:tmpl w:val="E39EA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E468D"/>
    <w:multiLevelType w:val="multilevel"/>
    <w:tmpl w:val="40A2F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480987"/>
    <w:multiLevelType w:val="multilevel"/>
    <w:tmpl w:val="450A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CC58AB"/>
    <w:multiLevelType w:val="multilevel"/>
    <w:tmpl w:val="E5FA6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62494C"/>
    <w:multiLevelType w:val="multilevel"/>
    <w:tmpl w:val="4C6AE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B31723"/>
    <w:multiLevelType w:val="multilevel"/>
    <w:tmpl w:val="986AC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7A0C13"/>
    <w:multiLevelType w:val="multilevel"/>
    <w:tmpl w:val="AC9AF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8E6123"/>
    <w:multiLevelType w:val="multilevel"/>
    <w:tmpl w:val="8C1ED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34355"/>
    <w:multiLevelType w:val="multilevel"/>
    <w:tmpl w:val="8C0C3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B1D6F"/>
    <w:multiLevelType w:val="multilevel"/>
    <w:tmpl w:val="BB30C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8F11D9"/>
    <w:multiLevelType w:val="multilevel"/>
    <w:tmpl w:val="C6E0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C76500"/>
    <w:multiLevelType w:val="multilevel"/>
    <w:tmpl w:val="DA1E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9A57DA"/>
    <w:multiLevelType w:val="multilevel"/>
    <w:tmpl w:val="20AA9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29"/>
  </w:num>
  <w:num w:numId="5">
    <w:abstractNumId w:val="15"/>
  </w:num>
  <w:num w:numId="6">
    <w:abstractNumId w:val="10"/>
  </w:num>
  <w:num w:numId="7">
    <w:abstractNumId w:val="28"/>
  </w:num>
  <w:num w:numId="8">
    <w:abstractNumId w:val="17"/>
  </w:num>
  <w:num w:numId="9">
    <w:abstractNumId w:val="18"/>
  </w:num>
  <w:num w:numId="10">
    <w:abstractNumId w:val="20"/>
  </w:num>
  <w:num w:numId="11">
    <w:abstractNumId w:val="19"/>
  </w:num>
  <w:num w:numId="12">
    <w:abstractNumId w:val="0"/>
  </w:num>
  <w:num w:numId="13">
    <w:abstractNumId w:val="2"/>
  </w:num>
  <w:num w:numId="14">
    <w:abstractNumId w:val="7"/>
  </w:num>
  <w:num w:numId="15">
    <w:abstractNumId w:val="26"/>
  </w:num>
  <w:num w:numId="16">
    <w:abstractNumId w:val="22"/>
  </w:num>
  <w:num w:numId="17">
    <w:abstractNumId w:val="11"/>
  </w:num>
  <w:num w:numId="18">
    <w:abstractNumId w:val="5"/>
  </w:num>
  <w:num w:numId="19">
    <w:abstractNumId w:val="32"/>
  </w:num>
  <w:num w:numId="20">
    <w:abstractNumId w:val="6"/>
  </w:num>
  <w:num w:numId="21">
    <w:abstractNumId w:val="30"/>
  </w:num>
  <w:num w:numId="22">
    <w:abstractNumId w:val="3"/>
  </w:num>
  <w:num w:numId="23">
    <w:abstractNumId w:val="9"/>
  </w:num>
  <w:num w:numId="24">
    <w:abstractNumId w:val="16"/>
  </w:num>
  <w:num w:numId="25">
    <w:abstractNumId w:val="4"/>
  </w:num>
  <w:num w:numId="26">
    <w:abstractNumId w:val="1"/>
  </w:num>
  <w:num w:numId="27">
    <w:abstractNumId w:val="21"/>
  </w:num>
  <w:num w:numId="28">
    <w:abstractNumId w:val="23"/>
  </w:num>
  <w:num w:numId="29">
    <w:abstractNumId w:val="14"/>
  </w:num>
  <w:num w:numId="30">
    <w:abstractNumId w:val="13"/>
  </w:num>
  <w:num w:numId="31">
    <w:abstractNumId w:val="31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A1B5C"/>
    <w:rsid w:val="001F3A05"/>
    <w:rsid w:val="0021207A"/>
    <w:rsid w:val="00375F47"/>
    <w:rsid w:val="003F7DDF"/>
    <w:rsid w:val="004A3304"/>
    <w:rsid w:val="0052086A"/>
    <w:rsid w:val="005C7801"/>
    <w:rsid w:val="007403AA"/>
    <w:rsid w:val="00745003"/>
    <w:rsid w:val="007A1B5C"/>
    <w:rsid w:val="007D6FDA"/>
    <w:rsid w:val="00A0457F"/>
    <w:rsid w:val="00BE1992"/>
    <w:rsid w:val="00F1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B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B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A1B5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7A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7A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sid w:val="007A1B5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A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7A1B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0">
    <w:name w:val="Основной текст + 10;5 pt"/>
    <w:basedOn w:val="a4"/>
    <w:rsid w:val="007A1B5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7A1B5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A1B5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7A1B5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1B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7A1B5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A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Курсив"/>
    <w:basedOn w:val="a7"/>
    <w:rsid w:val="007A1B5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7A1B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7A1B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7A1B5C"/>
    <w:pPr>
      <w:shd w:val="clear" w:color="auto" w:fill="FFFFFF"/>
      <w:spacing w:line="379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Заголовок №2"/>
    <w:basedOn w:val="a"/>
    <w:link w:val="2"/>
    <w:rsid w:val="007A1B5C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7A1B5C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7A1B5C"/>
    <w:pPr>
      <w:shd w:val="clear" w:color="auto" w:fill="FFFFFF"/>
      <w:spacing w:line="250" w:lineRule="exact"/>
      <w:ind w:firstLine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A1B5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A1B5C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7A1B5C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таблице (2)"/>
    <w:basedOn w:val="a"/>
    <w:link w:val="24"/>
    <w:rsid w:val="007A1B5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7A1B5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7A1B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1B8B1988ECB11F688131BD8AF1B39529B140217BCB92F96F6E31B0E1C10515F62434E4736F6690GBK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cp:lastModifiedBy>чумак антон</cp:lastModifiedBy>
  <cp:revision>6</cp:revision>
  <dcterms:created xsi:type="dcterms:W3CDTF">2015-03-31T04:05:00Z</dcterms:created>
  <dcterms:modified xsi:type="dcterms:W3CDTF">2015-11-27T01:43:00Z</dcterms:modified>
</cp:coreProperties>
</file>