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12" w:type="dxa"/>
        <w:tblBorders>
          <w:top w:val="single" w:sz="8" w:space="0" w:color="73C8F0"/>
          <w:left w:val="single" w:sz="8" w:space="0" w:color="73C8F0"/>
          <w:bottom w:val="single" w:sz="8" w:space="0" w:color="73C8F0"/>
          <w:right w:val="single" w:sz="8" w:space="0" w:color="73C8F0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8210"/>
      </w:tblGrid>
      <w:tr w:rsidR="0072511F" w:rsidRPr="0072511F" w:rsidTr="0072511F">
        <w:trPr>
          <w:tblCellSpacing w:w="112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2511F" w:rsidRPr="0072511F" w:rsidRDefault="0072511F" w:rsidP="0072511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2511F">
              <w:rPr>
                <w:rFonts w:ascii="Times New Roman" w:eastAsia="Times New Roman" w:hAnsi="Times New Roman" w:cs="Times New Roman"/>
                <w:color w:val="333333"/>
                <w:sz w:val="37"/>
                <w:u w:val="single"/>
                <w:lang w:eastAsia="ru-RU"/>
              </w:rPr>
              <w:t>Технологическое присоединение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- комплексная услуга, оказываемая сетевыми организациями юридическим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энергетических установок (</w:t>
            </w:r>
            <w:proofErr w:type="spellStart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энергопринимающих</w:t>
            </w:r>
            <w:proofErr w:type="spellEnd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устройств) заявителей к объектам сетевого хозяйства.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Технологическое присоединение необходимо юридическим и физическим лицам, желающим получить возможность электроснабжения вновь построенных объектов. К ним относятся все сооружения, не обеспеченные электроэнергией.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 xml:space="preserve">Услуга по технологическому присоединению также оказывается потребителям, нуждающимся в увеличении потребляемой мощности на объектах, уже подключенных к электрической сети, а также в случае </w:t>
            </w:r>
            <w:proofErr w:type="gramStart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необходимости изменения категории надежности электроснабжения</w:t>
            </w:r>
            <w:proofErr w:type="gramEnd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</w:t>
            </w:r>
          </w:p>
        </w:tc>
      </w:tr>
      <w:tr w:rsidR="0072511F" w:rsidRPr="0072511F" w:rsidTr="0072511F">
        <w:trPr>
          <w:tblCellSpacing w:w="112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2511F" w:rsidRPr="0072511F" w:rsidRDefault="0072511F" w:rsidP="0072511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2511F">
              <w:rPr>
                <w:rFonts w:ascii="Times New Roman" w:eastAsia="Times New Roman" w:hAnsi="Times New Roman" w:cs="Times New Roman"/>
                <w:color w:val="333333"/>
                <w:sz w:val="37"/>
                <w:u w:val="single"/>
                <w:lang w:eastAsia="ru-RU"/>
              </w:rPr>
              <w:t>Перечень документов и сведений, предоставляемых заявителем в процессе технологического присоединения,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 также сроки рассмотрения этих документов сетевой организацией регламентируются</w:t>
            </w:r>
            <w:r w:rsidR="00E31DAC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</w:t>
            </w:r>
            <w:hyperlink r:id="rId5" w:tgtFrame="_blank" w:history="1">
              <w:r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«Правилами технологического присоединения</w:t>
              </w:r>
              <w:r w:rsidR="00E31DAC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 xml:space="preserve"> ПП РФ №861</w:t>
              </w:r>
              <w:r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».</w:t>
              </w:r>
            </w:hyperlink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ru-RU"/>
              </w:rPr>
              <w:t>Процесс технологического присоединения состоит из следующих этапов: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1.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imes New Roman" w:eastAsia="Times New Roman" w:hAnsi="Times New Roman" w:cs="Times New Roman"/>
                <w:color w:val="333333"/>
                <w:sz w:val="37"/>
                <w:u w:val="single"/>
                <w:lang w:eastAsia="ru-RU"/>
              </w:rPr>
              <w:t>Подача заявки на технологическое присоединение</w:t>
            </w:r>
            <w:proofErr w:type="gramStart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Д</w:t>
            </w:r>
            <w:proofErr w:type="gramEnd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ля осуществления технологического присоединения к электрической сети </w:t>
            </w:r>
            <w:r w:rsidR="004929EE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ХМУПЭС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необходимо подать заявку на технологическое присоединение. Это можно сделать различными способами:</w:t>
            </w:r>
          </w:p>
          <w:p w:rsidR="0072511F" w:rsidRPr="0072511F" w:rsidRDefault="0072511F" w:rsidP="0072511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а) лично или через уполномоченного представителя в пункте приёма заявок филиала;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б) почтовым письмом в адрес пункта приёма заявок филиала;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в) посредством «Личного кабинета».</w:t>
            </w:r>
          </w:p>
          <w:p w:rsidR="0072511F" w:rsidRPr="0072511F" w:rsidRDefault="0072511F" w:rsidP="0072511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Для подачи заявки способами «а» и «б» необходимо на бумажном носителе заполнить бланк заявки, который можно найти в разделе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hyperlink r:id="rId6" w:tgtFrame="_self" w:history="1">
              <w:r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 xml:space="preserve">«Формы заявок на </w:t>
              </w:r>
              <w:proofErr w:type="spellStart"/>
              <w:r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ТПр</w:t>
              </w:r>
              <w:proofErr w:type="spellEnd"/>
              <w:r w:rsidR="00F5712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 xml:space="preserve"> - введены ПП РФ №588 от 11.08.15г. </w:t>
              </w:r>
              <w:proofErr w:type="spellStart"/>
              <w:r w:rsidR="00F5712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изм</w:t>
              </w:r>
              <w:proofErr w:type="spellEnd"/>
              <w:r w:rsidR="00F5712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. К ПП РФ №861</w:t>
              </w:r>
              <w:r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»</w:t>
              </w:r>
            </w:hyperlink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(в указанном списке бланков необходимо выбрать тот, который удовлетворяет требуемым параметрам присоединения).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Вместе с заполненным бланком заявки прилагаются копии необходимых документов, перечень которых указан в примечании каждой формы заявки. Адреса пунктов приёма заявок </w:t>
            </w:r>
            <w:r w:rsidR="004929EE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с</w:t>
            </w:r>
            <w:proofErr w:type="gramStart"/>
            <w:r w:rsidR="004929EE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.Х</w:t>
            </w:r>
            <w:proofErr w:type="gramEnd"/>
            <w:r w:rsidR="004929EE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ороль ул.Кирова 8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Для подачи заявки способом «в» необходимо пройти по ссылке в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hyperlink r:id="rId7" w:tgtFrame="_blank" w:history="1">
              <w:r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«Личный кабинет»</w:t>
              </w:r>
            </w:hyperlink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и, следуя инструкции пользователя, подать заявку через специальную электронную форму, в которой требуется заполнить необходимые сведения и загрузить соответствующие копии документов. 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 xml:space="preserve">Специалист </w:t>
            </w:r>
            <w:r w:rsidR="004929EE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ХМУПЭС</w:t>
            </w:r>
            <w:r w:rsidR="004929EE"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по приёму заявок рассматривает полноту сведений, указанных в форме заявки и приложенных копиях документов. Если информации недостаточно для принятия заявки в работу, заявителю направляется письмо о недостающих сведениях, которые необходимо предоставить специалист</w:t>
            </w:r>
            <w:proofErr w:type="gramStart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(</w:t>
            </w:r>
            <w:proofErr w:type="gramEnd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в случае подачи заявки посредством «Личного кабинета» на этапе 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lastRenderedPageBreak/>
              <w:t>ожидания недостающей информации от заявителя имеется возможность загрузить недостающие документы через Интернет).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При наличии полной информации заявка принимается к исполнению.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2.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imes New Roman" w:eastAsia="Times New Roman" w:hAnsi="Times New Roman" w:cs="Times New Roman"/>
                <w:color w:val="333333"/>
                <w:sz w:val="37"/>
                <w:u w:val="single"/>
                <w:lang w:eastAsia="ru-RU"/>
              </w:rPr>
              <w:t>Заключение договора на технологическое присоединение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="004929EE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ХМУПЭС</w:t>
            </w:r>
            <w:r w:rsidR="004929EE"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на основании принятой заявки направляет заявителю почтой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(или уведомляет о возможности забрать лично в пункте выдачи документов филиала)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оферту договора с техническими условиями на технологическое присоединение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(сроки направления документов зависят от категории заявителя).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После получения оферты договора заявителю необходимо его рассмотреть и, при отсутствии разногласий, подписать. Один экземпляр подписанного договора с техническими условиями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(</w:t>
            </w:r>
            <w:proofErr w:type="gramStart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помеченных</w:t>
            </w:r>
            <w:proofErr w:type="gramEnd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 штампом «экземпляр </w:t>
            </w:r>
            <w:r w:rsidR="004929EE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ХМУПЭС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)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необходимо вернуть в </w:t>
            </w:r>
            <w:r w:rsidR="002B5BB3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ХМУПЭС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по обратному адресу почтой или лично. Договор на технологическое присоединение считается заключенным с момента </w:t>
            </w:r>
            <w:proofErr w:type="gramStart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поступления</w:t>
            </w:r>
            <w:proofErr w:type="gramEnd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подписанного заявителем экземпляра договора в </w:t>
            </w:r>
            <w:r w:rsidR="00C74B6A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ХМУПЭС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3.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imes New Roman" w:eastAsia="Times New Roman" w:hAnsi="Times New Roman" w:cs="Times New Roman"/>
                <w:color w:val="333333"/>
                <w:sz w:val="37"/>
                <w:u w:val="single"/>
                <w:lang w:eastAsia="ru-RU"/>
              </w:rPr>
              <w:t>Выполнение заявителем обязательств по договору</w:t>
            </w:r>
            <w:proofErr w:type="gramStart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П</w:t>
            </w:r>
            <w:proofErr w:type="gramEnd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осле заключения договора на технологическое присоединение заявителю необходимо выполнить свои обязательства по договору:</w:t>
            </w:r>
          </w:p>
          <w:p w:rsidR="00C74B6A" w:rsidRDefault="0072511F" w:rsidP="0072511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</w:pP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3.1. Оплатить услуги по технологическому присоединению.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Сумма платежа и сроки оплаты указаны в разделе III договора.</w:t>
            </w:r>
            <w:r w:rsidR="0073545E">
              <w:t xml:space="preserve"> </w:t>
            </w:r>
            <w:hyperlink r:id="rId8" w:tgtFrame="_blank" w:history="1">
              <w:r w:rsidR="0073545E"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«</w:t>
              </w:r>
              <w:r w:rsidR="0073545E">
                <w:t xml:space="preserve"> </w:t>
              </w:r>
              <w:r w:rsidR="0073545E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 xml:space="preserve">Расчет </w:t>
              </w:r>
              <w:proofErr w:type="gramStart"/>
              <w:r w:rsidR="0073545E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согласно ставок</w:t>
              </w:r>
              <w:proofErr w:type="gramEnd"/>
              <w:r w:rsidR="0073545E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 xml:space="preserve"> </w:t>
              </w:r>
              <w:r w:rsidR="0073545E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lastRenderedPageBreak/>
                <w:t>утвержденных постановлением №</w:t>
              </w:r>
              <w:r w:rsidR="008A5A8A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47/4</w:t>
              </w:r>
              <w:r w:rsidR="0073545E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 xml:space="preserve"> от </w:t>
              </w:r>
              <w:r w:rsidR="008A5A8A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5.11.15</w:t>
              </w:r>
              <w:r w:rsidR="0073545E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г. Департамента по тарифам ПК</w:t>
              </w:r>
              <w:r w:rsidR="0073545E"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»</w:t>
              </w:r>
            </w:hyperlink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Оплату можно произвести через банк по реквизитам, указанным в договоре, либо непосредственно в кассу </w:t>
            </w:r>
            <w:r w:rsidR="00C74B6A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ХМУПЭС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3.2. Выполнить мероприятия, указанные в п. 11 технических условий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="00A913F2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в пределах границ своего участка, до границы участка мероприятия выполняет сетевая организация.</w:t>
            </w:r>
          </w:p>
          <w:p w:rsidR="0072511F" w:rsidRPr="0072511F" w:rsidRDefault="0072511F" w:rsidP="0072511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3.3. Уведомить сетевую организацию о выполнении технических условий.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Для этого рекомендуется заполнить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="00470FF1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 xml:space="preserve">бланк </w:t>
            </w:r>
            <w:hyperlink r:id="rId9" w:tgtFrame="_blank" w:history="1">
              <w:r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«</w:t>
              </w:r>
              <w:r w:rsidR="00C74B6A">
                <w:t xml:space="preserve"> </w:t>
              </w:r>
              <w:r w:rsidR="00C74B6A" w:rsidRPr="00C74B6A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уведомления на проверку выполнения ТУ</w:t>
              </w:r>
              <w:r w:rsidRPr="0072511F">
                <w:rPr>
                  <w:rFonts w:ascii="Tahoma" w:eastAsia="Times New Roman" w:hAnsi="Tahoma" w:cs="Tahoma"/>
                  <w:color w:val="003366"/>
                  <w:sz w:val="30"/>
                  <w:u w:val="single"/>
                  <w:lang w:eastAsia="ru-RU"/>
                </w:rPr>
                <w:t>»</w:t>
              </w:r>
            </w:hyperlink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 предоставить это уведомление вместе с копиями необходимых документов, подтверждающих выполнение технических условий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(перечень документов указан в Правилах технологического присоединения), в </w:t>
            </w:r>
            <w:r w:rsidR="00C74B6A" w:rsidRPr="00C74B6A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уведомления на проверку выполнения ТУ 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почтой или лично.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 xml:space="preserve">По указанной в уведомлении о выполнении технических условий контактной информации </w:t>
            </w:r>
            <w:r w:rsidR="00C74B6A" w:rsidRPr="00C74B6A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уведомления на проверку выполнения ТУ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согласовывает с заявителем дату и время проведения осмотра электроустановок.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 xml:space="preserve">3.4. </w:t>
            </w:r>
            <w:proofErr w:type="gramStart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Направить в адрес федерального органа энергетического надзора акт осмотра электроустановок, проведенного сетевой организацией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(для юридических лиц, подключающих </w:t>
            </w:r>
            <w:proofErr w:type="spellStart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энергопринимающие</w:t>
            </w:r>
            <w:proofErr w:type="spellEnd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 устройства мощностью от 150 кВт до 670 кВт)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или получить допуск в эксплуатацию электроустановок объекта в федеральном органе исполнительной власти по технологическому надзору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(для физических лиц, подключающих </w:t>
            </w:r>
            <w:proofErr w:type="spellStart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энергопринимающие</w:t>
            </w:r>
            <w:proofErr w:type="spellEnd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 устройства мощностью свыше 15 кВт и 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lastRenderedPageBreak/>
              <w:t>юридических лиц и индивидуальных предпринимателей – свыше 670 кВт</w:t>
            </w:r>
            <w:proofErr w:type="gramEnd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, а также для юридических лиц и индивидуальных предпринимателей, подключающих </w:t>
            </w:r>
            <w:proofErr w:type="spellStart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энергопринимающие</w:t>
            </w:r>
            <w:proofErr w:type="spellEnd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 устройства мощностью свыше 150 кВт по двум и более источникам электроснабжения).</w:t>
            </w:r>
          </w:p>
          <w:p w:rsidR="0072511F" w:rsidRPr="0072511F" w:rsidRDefault="0072511F" w:rsidP="0072511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imes New Roman" w:eastAsia="Times New Roman" w:hAnsi="Times New Roman" w:cs="Times New Roman"/>
                <w:color w:val="333333"/>
                <w:sz w:val="37"/>
                <w:u w:val="single"/>
                <w:lang w:eastAsia="ru-RU"/>
              </w:rPr>
              <w:t>Подписание актов по технологическому присоединению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 xml:space="preserve">После осмотра электроустановок и в случае их соответствия требованиям технических условий и нормативно-технической документации </w:t>
            </w:r>
            <w:r w:rsidR="00E114BA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ХМУПЭС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предоставляет заявителю для подписания следующие документы:</w:t>
            </w:r>
          </w:p>
          <w:p w:rsidR="0072511F" w:rsidRPr="0072511F" w:rsidRDefault="0072511F" w:rsidP="0072511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а) акт осмотра (обследования) электроустановки;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б) акт разграничения эксплуатационной ответственности сторон;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в) акт разграничения границ балансовой принадлежности сторон;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г) акт проверки приборов учета;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</w:r>
            <w:proofErr w:type="spellStart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д</w:t>
            </w:r>
            <w:proofErr w:type="spellEnd"/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) акт о выполнении технических условий заявителем;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е) акт об осуществлении технологического присоединения.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Заявителю необходимо рассмотреть полученные акты и, при отсутствии разногласий, подписать.</w:t>
            </w:r>
            <w:r w:rsidRPr="0072511F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br/>
              <w:t>После подписания актов процесс технологического присоединения считается завершенным.</w:t>
            </w:r>
          </w:p>
          <w:p w:rsidR="0072511F" w:rsidRPr="0072511F" w:rsidRDefault="0072511F" w:rsidP="0072511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2511F">
              <w:rPr>
                <w:rFonts w:ascii="Times New Roman" w:eastAsia="Times New Roman" w:hAnsi="Times New Roman" w:cs="Times New Roman"/>
                <w:color w:val="333333"/>
                <w:sz w:val="37"/>
                <w:u w:val="single"/>
                <w:lang w:eastAsia="ru-RU"/>
              </w:rPr>
              <w:t>Примечание</w:t>
            </w:r>
            <w:proofErr w:type="gramStart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lang w:eastAsia="ru-RU"/>
              </w:rPr>
              <w:t> 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>Н</w:t>
            </w:r>
            <w:proofErr w:type="gramEnd"/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t xml:space="preserve">а основании подписанных актов по технологическому присоединению заявителю необходимо заключить договор электроснабжения с соответствующим филиалом ОАО «ДЭК» во избежание незаконного бездоговорного </w:t>
            </w:r>
            <w:r w:rsidRPr="0072511F">
              <w:rPr>
                <w:rFonts w:ascii="Tahoma" w:eastAsia="Times New Roman" w:hAnsi="Tahoma" w:cs="Tahoma"/>
                <w:i/>
                <w:iCs/>
                <w:color w:val="333333"/>
                <w:sz w:val="30"/>
                <w:szCs w:val="30"/>
                <w:lang w:eastAsia="ru-RU"/>
              </w:rPr>
              <w:lastRenderedPageBreak/>
              <w:t>потребления энергии.</w:t>
            </w:r>
          </w:p>
        </w:tc>
      </w:tr>
    </w:tbl>
    <w:p w:rsidR="008D7B5C" w:rsidRDefault="008D7B5C" w:rsidP="00591329">
      <w:pPr>
        <w:jc w:val="center"/>
        <w:rPr>
          <w:sz w:val="32"/>
          <w:szCs w:val="32"/>
        </w:rPr>
      </w:pPr>
    </w:p>
    <w:p w:rsidR="003241F5" w:rsidRPr="008D7B5C" w:rsidRDefault="00591329" w:rsidP="00591329">
      <w:pPr>
        <w:jc w:val="center"/>
        <w:rPr>
          <w:b/>
          <w:sz w:val="32"/>
          <w:szCs w:val="32"/>
        </w:rPr>
      </w:pPr>
      <w:r w:rsidRPr="008D7B5C">
        <w:rPr>
          <w:b/>
          <w:sz w:val="32"/>
          <w:szCs w:val="32"/>
        </w:rPr>
        <w:t>Нормативно правовые акты:</w:t>
      </w:r>
    </w:p>
    <w:p w:rsidR="00591329" w:rsidRDefault="00591329" w:rsidP="00591329">
      <w:pPr>
        <w:numPr>
          <w:ilvl w:val="0"/>
          <w:numId w:val="1"/>
        </w:numPr>
      </w:pPr>
      <w:r>
        <w:t xml:space="preserve">Правила технологического присоединения, утвержденные Постановлением Правительства РФ </w:t>
      </w:r>
      <w:proofErr w:type="gramStart"/>
      <w:r>
        <w:t>от</w:t>
      </w:r>
      <w:proofErr w:type="gramEnd"/>
      <w:r>
        <w:t xml:space="preserve"> </w:t>
      </w:r>
      <w:proofErr w:type="gramStart"/>
      <w:r>
        <w:t>Постановление</w:t>
      </w:r>
      <w:proofErr w:type="gramEnd"/>
      <w:r>
        <w:t xml:space="preserve"> Правительства РФ от 27.12.2004 № 861 (в ред. 201</w:t>
      </w:r>
      <w:r w:rsidR="00766B64">
        <w:t>5</w:t>
      </w:r>
      <w:r>
        <w:t xml:space="preserve">) </w:t>
      </w:r>
    </w:p>
    <w:p w:rsidR="00591329" w:rsidRDefault="00591329" w:rsidP="00591329">
      <w:pPr>
        <w:numPr>
          <w:ilvl w:val="0"/>
          <w:numId w:val="1"/>
        </w:numPr>
      </w:pPr>
      <w:r>
        <w:t xml:space="preserve"> Федеральный закон № 35-ФЗ от 26 марта 2003г. Об электроэнергетике </w:t>
      </w:r>
    </w:p>
    <w:p w:rsidR="002F03FF" w:rsidRDefault="002F03FF" w:rsidP="00591329">
      <w:pPr>
        <w:numPr>
          <w:ilvl w:val="0"/>
          <w:numId w:val="1"/>
        </w:numPr>
        <w:outlineLvl w:val="0"/>
      </w:pPr>
      <w:r>
        <w:t>ПРАВИТЕЛЬСТВО РОССИЙСКОЙ ФЕДЕРАЦИИ ПОСТАНОВЛЕНИЕ от 4 мая 2012 г. N 442</w:t>
      </w:r>
      <w:proofErr w:type="gramStart"/>
      <w:r>
        <w:t xml:space="preserve"> О</w:t>
      </w:r>
      <w:proofErr w:type="gramEnd"/>
      <w:r>
        <w:t xml:space="preserve"> функционировании розничных рынков электрической энергии, полном и (или) частичном ограничении режима потребления электрической энергии</w:t>
      </w:r>
    </w:p>
    <w:p w:rsidR="00D03823" w:rsidRDefault="00591329" w:rsidP="00591329">
      <w:pPr>
        <w:numPr>
          <w:ilvl w:val="0"/>
          <w:numId w:val="1"/>
        </w:numPr>
      </w:pPr>
      <w:r>
        <w:t xml:space="preserve"> Единые стандарты качества обслуживания сетевыми организациями потребителей услуг сетевых организаций </w:t>
      </w:r>
    </w:p>
    <w:p w:rsidR="00591329" w:rsidRDefault="00591329" w:rsidP="00591329">
      <w:pPr>
        <w:numPr>
          <w:ilvl w:val="0"/>
          <w:numId w:val="1"/>
        </w:numPr>
      </w:pPr>
      <w:r>
        <w:t xml:space="preserve"> Земельный кодекс Российской Федерации от 25.10.2001 № 136-ФЗ, статья 89 «Земли  энергетики»</w:t>
      </w:r>
    </w:p>
    <w:p w:rsidR="002F03FF" w:rsidRDefault="00591329" w:rsidP="00591329">
      <w:pPr>
        <w:numPr>
          <w:ilvl w:val="0"/>
          <w:numId w:val="1"/>
        </w:numPr>
      </w:pPr>
      <w:r>
        <w:t xml:space="preserve"> Кодекс Российской Федерации об административных правонарушениях от 30.12.2001 N 195-ФЗ, </w:t>
      </w:r>
    </w:p>
    <w:p w:rsidR="00D03823" w:rsidRDefault="00591329" w:rsidP="00591329">
      <w:pPr>
        <w:numPr>
          <w:ilvl w:val="0"/>
          <w:numId w:val="1"/>
        </w:numPr>
      </w:pPr>
      <w:r>
        <w:t xml:space="preserve">Градостроительный кодекс РФ </w:t>
      </w:r>
    </w:p>
    <w:p w:rsidR="00591329" w:rsidRDefault="00591329" w:rsidP="00591329">
      <w:pPr>
        <w:numPr>
          <w:ilvl w:val="0"/>
          <w:numId w:val="1"/>
        </w:numPr>
      </w:pPr>
      <w:r>
        <w:t xml:space="preserve"> Постановление Правительства РФ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от 13.02.2006 № 83 </w:t>
      </w:r>
    </w:p>
    <w:p w:rsidR="00591329" w:rsidRDefault="00591329" w:rsidP="00591329">
      <w:pPr>
        <w:numPr>
          <w:ilvl w:val="0"/>
          <w:numId w:val="1"/>
        </w:numPr>
      </w:pPr>
      <w:r>
        <w:t xml:space="preserve"> Постановление Правительства РФ «Об инвестиционных программах субъектов электроэнергетики» от 01.12.2009 № 977 </w:t>
      </w:r>
    </w:p>
    <w:p w:rsidR="00591329" w:rsidRDefault="00591329" w:rsidP="00591329">
      <w:pPr>
        <w:numPr>
          <w:ilvl w:val="0"/>
          <w:numId w:val="1"/>
        </w:numPr>
      </w:pPr>
      <w:r>
        <w:t xml:space="preserve"> Постановление Правительства РФ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 от 11.08.2003 № 486</w:t>
      </w:r>
    </w:p>
    <w:p w:rsidR="00591329" w:rsidRDefault="00591329" w:rsidP="00591329">
      <w:pPr>
        <w:numPr>
          <w:ilvl w:val="0"/>
          <w:numId w:val="1"/>
        </w:numPr>
      </w:pPr>
      <w:r>
        <w:t xml:space="preserve"> Постановление Правительства РФ «Об утверждении стандартов раскрытия информации субъектами оптового и розничных рынков электрической энергии» от 21.01.2004 № 24 </w:t>
      </w:r>
    </w:p>
    <w:p w:rsidR="00591329" w:rsidRPr="00591329" w:rsidRDefault="00591329" w:rsidP="00591329">
      <w:pPr>
        <w:jc w:val="center"/>
        <w:rPr>
          <w:sz w:val="32"/>
          <w:szCs w:val="32"/>
        </w:rPr>
      </w:pPr>
    </w:p>
    <w:sectPr w:rsidR="00591329" w:rsidRPr="00591329" w:rsidSect="0032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4093"/>
    <w:multiLevelType w:val="hybridMultilevel"/>
    <w:tmpl w:val="E1CCFB46"/>
    <w:lvl w:ilvl="0" w:tplc="619E3E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21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4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4F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4A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6A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E0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23F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4C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511F"/>
    <w:rsid w:val="00003CA1"/>
    <w:rsid w:val="002B5BB3"/>
    <w:rsid w:val="002F03FF"/>
    <w:rsid w:val="003241F5"/>
    <w:rsid w:val="00470FF1"/>
    <w:rsid w:val="004929EE"/>
    <w:rsid w:val="00591329"/>
    <w:rsid w:val="006D0EC8"/>
    <w:rsid w:val="0070147E"/>
    <w:rsid w:val="0072511F"/>
    <w:rsid w:val="0073545E"/>
    <w:rsid w:val="00743478"/>
    <w:rsid w:val="00766B64"/>
    <w:rsid w:val="00785744"/>
    <w:rsid w:val="00831432"/>
    <w:rsid w:val="008A5A8A"/>
    <w:rsid w:val="008D7B5C"/>
    <w:rsid w:val="008E3AA1"/>
    <w:rsid w:val="00995CF5"/>
    <w:rsid w:val="00A913F2"/>
    <w:rsid w:val="00C74B6A"/>
    <w:rsid w:val="00D03823"/>
    <w:rsid w:val="00DE2350"/>
    <w:rsid w:val="00E114BA"/>
    <w:rsid w:val="00E31DAC"/>
    <w:rsid w:val="00F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skunl">
    <w:name w:val="drsk_unl"/>
    <w:basedOn w:val="a0"/>
    <w:rsid w:val="0072511F"/>
  </w:style>
  <w:style w:type="character" w:customStyle="1" w:styleId="apple-converted-space">
    <w:name w:val="apple-converted-space"/>
    <w:basedOn w:val="a0"/>
    <w:rsid w:val="0072511F"/>
  </w:style>
  <w:style w:type="character" w:styleId="a3">
    <w:name w:val="Hyperlink"/>
    <w:basedOn w:val="a0"/>
    <w:uiPriority w:val="99"/>
    <w:semiHidden/>
    <w:unhideWhenUsed/>
    <w:rsid w:val="00725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drsk.ru/tpdocs/uved/2015/9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d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drsk.ru/tpr_zaya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drsk.ru/tpdocs/proc/2015/8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drsk.ru/tpdocs/uved/2015/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dc:description/>
  <cp:lastModifiedBy>чумак антон</cp:lastModifiedBy>
  <cp:revision>17</cp:revision>
  <dcterms:created xsi:type="dcterms:W3CDTF">2015-03-26T03:15:00Z</dcterms:created>
  <dcterms:modified xsi:type="dcterms:W3CDTF">2016-02-12T05:01:00Z</dcterms:modified>
</cp:coreProperties>
</file>